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D" w:rsidRPr="00846814" w:rsidRDefault="0081124D" w:rsidP="00D7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haracter">
              <wp:posOffset>-1370330</wp:posOffset>
            </wp:positionH>
            <wp:positionV relativeFrom="line">
              <wp:posOffset>-624840</wp:posOffset>
            </wp:positionV>
            <wp:extent cx="72390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43" y="21340"/>
                <wp:lineTo x="215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10" w:rsidRPr="00846814" w:rsidRDefault="00960610" w:rsidP="0096061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bookmarkStart w:id="0" w:name="_Toc56779950"/>
    </w:p>
    <w:p w:rsidR="00960610" w:rsidRPr="00846814" w:rsidRDefault="00960610" w:rsidP="00960610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960610" w:rsidRDefault="00960610" w:rsidP="00960610">
      <w:pPr>
        <w:pStyle w:val="ac"/>
        <w:spacing w:after="0" w:line="360" w:lineRule="auto"/>
        <w:ind w:left="1080"/>
        <w:rPr>
          <w:rFonts w:ascii="Times New Roman" w:hAnsi="Times New Roman"/>
          <w:b/>
          <w:sz w:val="32"/>
          <w:szCs w:val="32"/>
          <w:lang w:val="en-US"/>
        </w:rPr>
      </w:pPr>
    </w:p>
    <w:p w:rsidR="00960610" w:rsidRDefault="00960610" w:rsidP="00960610">
      <w:pPr>
        <w:pStyle w:val="ac"/>
        <w:spacing w:after="0" w:line="360" w:lineRule="auto"/>
        <w:ind w:left="1080"/>
        <w:rPr>
          <w:rFonts w:ascii="Times New Roman" w:hAnsi="Times New Roman"/>
          <w:b/>
          <w:sz w:val="32"/>
          <w:szCs w:val="32"/>
          <w:lang w:val="en-US"/>
        </w:rPr>
      </w:pPr>
    </w:p>
    <w:p w:rsidR="00960610" w:rsidRDefault="00960610" w:rsidP="00960610">
      <w:pPr>
        <w:pStyle w:val="ac"/>
        <w:spacing w:after="0" w:line="360" w:lineRule="auto"/>
        <w:ind w:left="1080"/>
        <w:rPr>
          <w:rFonts w:ascii="Times New Roman" w:hAnsi="Times New Roman"/>
          <w:b/>
          <w:sz w:val="32"/>
          <w:szCs w:val="32"/>
          <w:lang w:val="en-US"/>
        </w:rPr>
      </w:pPr>
    </w:p>
    <w:p w:rsidR="00960610" w:rsidRDefault="00960610" w:rsidP="00E56D7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56D70" w:rsidRPr="00E56D70" w:rsidRDefault="00E56D70" w:rsidP="00E56D7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E56D70" w:rsidRDefault="00E56D70" w:rsidP="0096061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АНАЛИТИЧЕСКАЯ СПРАВКА</w:t>
      </w:r>
      <w:r w:rsidR="00960610" w:rsidRPr="00846814">
        <w:rPr>
          <w:rFonts w:ascii="Times New Roman" w:hAnsi="Times New Roman"/>
          <w:b/>
          <w:sz w:val="32"/>
          <w:szCs w:val="32"/>
        </w:rPr>
        <w:t xml:space="preserve"> </w:t>
      </w:r>
    </w:p>
    <w:p w:rsidR="00E56D70" w:rsidRDefault="00960610" w:rsidP="00E56D7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по итогам</w:t>
      </w:r>
      <w:r w:rsidR="00E56D70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>сероссийских проверочных работ</w:t>
      </w:r>
      <w:r w:rsidRPr="00752F23">
        <w:rPr>
          <w:rFonts w:ascii="Times New Roman" w:hAnsi="Times New Roman"/>
          <w:b/>
          <w:sz w:val="32"/>
          <w:szCs w:val="32"/>
        </w:rPr>
        <w:t xml:space="preserve"> </w:t>
      </w:r>
    </w:p>
    <w:p w:rsidR="00E56D70" w:rsidRDefault="00E56D70" w:rsidP="00E56D7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56D70">
        <w:rPr>
          <w:rFonts w:ascii="Times New Roman" w:hAnsi="Times New Roman"/>
          <w:b/>
          <w:sz w:val="32"/>
          <w:szCs w:val="32"/>
          <w:u w:val="single"/>
        </w:rPr>
        <w:t>ПО ОБЩЕСТВОЗНАНИЮ</w:t>
      </w:r>
      <w:r w:rsidR="00960610">
        <w:rPr>
          <w:rFonts w:ascii="Times New Roman" w:hAnsi="Times New Roman"/>
          <w:b/>
          <w:sz w:val="32"/>
          <w:szCs w:val="32"/>
        </w:rPr>
        <w:t xml:space="preserve">, </w:t>
      </w:r>
    </w:p>
    <w:p w:rsidR="00960610" w:rsidRDefault="00960610" w:rsidP="00E56D7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46814">
        <w:rPr>
          <w:rFonts w:ascii="Times New Roman" w:hAnsi="Times New Roman"/>
          <w:b/>
          <w:sz w:val="32"/>
          <w:szCs w:val="32"/>
        </w:rPr>
        <w:t>проведенных в 20</w:t>
      </w:r>
      <w:r>
        <w:rPr>
          <w:rFonts w:ascii="Times New Roman" w:hAnsi="Times New Roman"/>
          <w:b/>
          <w:sz w:val="32"/>
          <w:szCs w:val="32"/>
        </w:rPr>
        <w:t>20</w:t>
      </w:r>
      <w:r w:rsidRPr="003E5BCD">
        <w:rPr>
          <w:rFonts w:ascii="Times New Roman" w:hAnsi="Times New Roman"/>
          <w:b/>
          <w:sz w:val="32"/>
          <w:szCs w:val="32"/>
        </w:rPr>
        <w:t xml:space="preserve"> </w:t>
      </w:r>
      <w:r w:rsidRPr="00846814">
        <w:rPr>
          <w:rFonts w:ascii="Times New Roman" w:hAnsi="Times New Roman"/>
          <w:b/>
          <w:sz w:val="32"/>
          <w:szCs w:val="32"/>
        </w:rPr>
        <w:t>году в образовательных организаци</w:t>
      </w:r>
      <w:r>
        <w:rPr>
          <w:rFonts w:ascii="Times New Roman" w:hAnsi="Times New Roman"/>
          <w:b/>
          <w:sz w:val="32"/>
          <w:szCs w:val="32"/>
        </w:rPr>
        <w:t xml:space="preserve">ях, расположенных на территории </w:t>
      </w:r>
      <w:r w:rsidRPr="00846814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E56D70" w:rsidRPr="00846814" w:rsidRDefault="00E56D70" w:rsidP="00E56D7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(7-8-е классы)</w:t>
      </w:r>
    </w:p>
    <w:p w:rsidR="00960610" w:rsidRPr="00960610" w:rsidRDefault="00960610" w:rsidP="0096061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0610">
        <w:rPr>
          <w:rFonts w:ascii="Times New Roman" w:hAnsi="Times New Roman"/>
          <w:sz w:val="28"/>
          <w:szCs w:val="28"/>
        </w:rPr>
        <w:t xml:space="preserve"> </w:t>
      </w: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Pr="00960610" w:rsidRDefault="00960610" w:rsidP="009606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0610" w:rsidRDefault="00960610" w:rsidP="009606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960610">
        <w:rPr>
          <w:rFonts w:ascii="Times New Roman" w:hAnsi="Times New Roman"/>
          <w:sz w:val="24"/>
          <w:szCs w:val="24"/>
        </w:rPr>
        <w:lastRenderedPageBreak/>
        <w:t>Самара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54446190"/>
        <w:docPartObj>
          <w:docPartGallery w:val="Table of Contents"/>
          <w:docPartUnique/>
        </w:docPartObj>
      </w:sdtPr>
      <w:sdtEndPr/>
      <w:sdtContent>
        <w:p w:rsidR="0082752C" w:rsidRPr="002C672C" w:rsidRDefault="002C672C" w:rsidP="002C672C">
          <w:pPr>
            <w:pStyle w:val="af3"/>
            <w:spacing w:after="24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C672C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2C672C" w:rsidRPr="002C672C" w:rsidRDefault="0082752C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C672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C672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C672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786072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1.</w:t>
            </w:r>
            <w:r w:rsidR="002C672C" w:rsidRPr="002C67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НОРМАТИВНО-ПРАВОВОЕ ОБЕСПЕЧЕНИЕ И СРОКИ ПРОВЕДЕНИЯ ВПР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_Toc59786072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3" w:history="1">
            <w:r w:rsidR="002C672C" w:rsidRPr="002C672C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2.</w:t>
            </w:r>
            <w:r w:rsidR="002C672C" w:rsidRPr="002C67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C672C" w:rsidRPr="002C672C">
              <w:rPr>
                <w:rStyle w:val="af4"/>
                <w:rFonts w:ascii="Times New Roman" w:eastAsiaTheme="majorEastAsia" w:hAnsi="Times New Roman" w:cs="Times New Roman"/>
                <w:b/>
                <w:i/>
                <w:noProof/>
                <w:sz w:val="28"/>
                <w:szCs w:val="28"/>
              </w:rPr>
              <w:t>ОСНОВНЫЕ РЕЗУЛЬТАТЫ ВЫПОЛНЕНИЯ ВПР ПО ОБЩЕСТВОЗНАНИЮ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_Toc59786073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4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2.1 РЕЗУЛЬТАТЫ ВЫПОЛНЕНИЯ ПРОВЕРОЧНОЙ РАБОТЫ ОБУЧАЮЩИХСЯ  7 КЛАССА ПО ОБЩЕСТВОЗНАНИЮ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_Toc59786074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5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2.2 РЕЗУЛЬТАТЫ ВЫПОЛНЕНИЯ ПРОВЕРОЧНОЙ РАБОТЫ ОБУЧАЮЩИХСЯ  8 КЛАССА ПО ОБЩЕСТВОЗНАНИЮ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_Toc59786075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left" w:pos="44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6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3.</w:t>
            </w:r>
            <w:r w:rsidR="002C672C" w:rsidRPr="002C672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ВЫВОДЫ И РЕКОМЕНДАЦИИ ПО ИТОГАМ ПРОВЕДЕНИЯ ВПР-2020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………………………………………………………………………………...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_Toc59786076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7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3.1 ВЫВОДЫ И РЕКОМЕНДАЦИИ ПО ИТОГАМ ПРОВЕДЕНИЯ ВПР-2020 ПО ОБЩЕСТВОЗНАНИЮ В 7 КЛАССЕ (ПО ПРОГРАММЕ 6 КЛАССА)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_Toc59786077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8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3.2 ВЫВОДЫ И РЕКОМЕНДАЦИИ ПО ИТОГАМ ПРОВЕДЕНИЯ ВПР-2020 ПО ОБЩЕСТВОЗНАНИЮ В 8 КЛАССЕ (ПО ПРОГРАММЕ 7 КЛАССА)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_Toc59786078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79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ПРИЛОЖЕНИЕ 1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_Toc59786079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672C" w:rsidRPr="002C672C" w:rsidRDefault="00F97387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786080" w:history="1">
            <w:r w:rsidR="002C672C" w:rsidRPr="002C672C">
              <w:rPr>
                <w:rStyle w:val="af4"/>
                <w:rFonts w:ascii="Times New Roman" w:hAnsi="Times New Roman" w:cs="Times New Roman"/>
                <w:i/>
                <w:noProof/>
                <w:sz w:val="28"/>
                <w:szCs w:val="28"/>
              </w:rPr>
              <w:t>ПРИЛОЖЕНИЕ 2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_Toc59786080 \h </w:instrTex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C672C" w:rsidRPr="002C67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752C" w:rsidRDefault="0082752C">
          <w:r w:rsidRPr="002C672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56D70" w:rsidRPr="00FF1478" w:rsidRDefault="00E56D70" w:rsidP="00E56D70">
      <w:pPr>
        <w:pStyle w:val="1"/>
        <w:pageBreakBefore/>
        <w:numPr>
          <w:ilvl w:val="0"/>
          <w:numId w:val="28"/>
        </w:numPr>
        <w:ind w:left="0" w:firstLine="0"/>
        <w:jc w:val="both"/>
        <w:rPr>
          <w:i/>
          <w:sz w:val="32"/>
        </w:rPr>
      </w:pPr>
      <w:bookmarkStart w:id="1" w:name="_Toc59441243"/>
      <w:bookmarkStart w:id="2" w:name="_Toc59462300"/>
      <w:bookmarkStart w:id="3" w:name="_Toc59786072"/>
      <w:r w:rsidRPr="00FF1478">
        <w:rPr>
          <w:i/>
          <w:sz w:val="32"/>
        </w:rPr>
        <w:lastRenderedPageBreak/>
        <w:t>НОРМАТИВНО-ПРАВОВОЕ ОБЕСПЕЧЕНИЕ И СРОКИ ПРОВЕДЕНИЯ ВПР</w:t>
      </w:r>
      <w:bookmarkEnd w:id="1"/>
      <w:bookmarkEnd w:id="2"/>
      <w:bookmarkEnd w:id="3"/>
    </w:p>
    <w:p w:rsidR="00BC043E" w:rsidRDefault="00BC043E" w:rsidP="00BC0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Toc59441244"/>
      <w:bookmarkStart w:id="5" w:name="_Toc59462301"/>
      <w:r w:rsidRPr="00CA4F7C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(далее – ВПР) для учащихся 5-8-х классов проводились на территории Самарской области в сентябре - октябре 2020 года в качестве входного мониторинга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BC043E" w:rsidRDefault="00BC043E" w:rsidP="00BC0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2020 году проходили</w:t>
      </w:r>
      <w:r w:rsidRPr="00D147AD">
        <w:rPr>
          <w:rFonts w:ascii="Times New Roman" w:hAnsi="Times New Roman"/>
          <w:sz w:val="28"/>
          <w:szCs w:val="28"/>
        </w:rPr>
        <w:t xml:space="preserve"> в штатном режиме по </w:t>
      </w:r>
      <w:r>
        <w:rPr>
          <w:rFonts w:ascii="Times New Roman" w:hAnsi="Times New Roman"/>
          <w:sz w:val="28"/>
          <w:szCs w:val="28"/>
        </w:rPr>
        <w:t>материалам обучения за предыдущий класс.</w:t>
      </w:r>
      <w:r w:rsidRPr="00D147AD">
        <w:rPr>
          <w:rFonts w:ascii="Times New Roman" w:hAnsi="Times New Roman"/>
          <w:sz w:val="28"/>
          <w:szCs w:val="28"/>
        </w:rPr>
        <w:t xml:space="preserve"> </w:t>
      </w:r>
    </w:p>
    <w:p w:rsidR="00BC043E" w:rsidRDefault="00BC043E" w:rsidP="00BC04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7AD">
        <w:rPr>
          <w:rFonts w:ascii="Times New Roman" w:hAnsi="Times New Roman"/>
          <w:sz w:val="28"/>
          <w:szCs w:val="28"/>
        </w:rPr>
        <w:t xml:space="preserve">Проведенные работы позволили оценить уровень достижения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D147AD">
        <w:rPr>
          <w:rFonts w:ascii="Times New Roman" w:hAnsi="Times New Roman"/>
          <w:sz w:val="28"/>
          <w:szCs w:val="28"/>
        </w:rPr>
        <w:t>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4F7C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CA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помогли</w:t>
      </w:r>
      <w:r w:rsidRPr="00CA4F7C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год.</w:t>
      </w:r>
    </w:p>
    <w:p w:rsidR="00BC043E" w:rsidRDefault="00BC043E" w:rsidP="00BC043E">
      <w:pPr>
        <w:pStyle w:val="31"/>
        <w:spacing w:line="360" w:lineRule="auto"/>
        <w:ind w:firstLine="709"/>
        <w:rPr>
          <w:b/>
          <w:sz w:val="28"/>
          <w:szCs w:val="28"/>
        </w:rPr>
      </w:pPr>
      <w:r w:rsidRPr="00FC1C0D">
        <w:rPr>
          <w:b/>
          <w:sz w:val="28"/>
          <w:szCs w:val="28"/>
        </w:rPr>
        <w:t>Нормативно-правовое обеспечение ВПР</w:t>
      </w:r>
    </w:p>
    <w:p w:rsidR="00BC043E" w:rsidRPr="00AB78AF" w:rsidRDefault="00BC043E" w:rsidP="00BC043E">
      <w:pPr>
        <w:pStyle w:val="31"/>
        <w:numPr>
          <w:ilvl w:val="0"/>
          <w:numId w:val="1"/>
        </w:numPr>
        <w:spacing w:line="360" w:lineRule="auto"/>
        <w:ind w:left="0" w:firstLine="709"/>
        <w:rPr>
          <w:b/>
          <w:sz w:val="28"/>
          <w:szCs w:val="28"/>
        </w:rPr>
      </w:pPr>
      <w:r w:rsidRPr="00AB78AF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</w:t>
      </w:r>
      <w:r w:rsidR="00EE587B">
        <w:rPr>
          <w:sz w:val="28"/>
          <w:szCs w:val="28"/>
        </w:rPr>
        <w:t>«</w:t>
      </w:r>
      <w:r w:rsidRPr="00AB78A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</w:t>
      </w:r>
      <w:r w:rsidRPr="00AB78AF">
        <w:rPr>
          <w:sz w:val="28"/>
          <w:szCs w:val="28"/>
        </w:rPr>
        <w:t xml:space="preserve">едерального </w:t>
      </w:r>
      <w:r w:rsidRPr="00AB78AF">
        <w:rPr>
          <w:bCs/>
          <w:sz w:val="28"/>
          <w:szCs w:val="28"/>
        </w:rPr>
        <w:t>государственного</w:t>
      </w:r>
      <w:r w:rsidRPr="00AB78AF">
        <w:rPr>
          <w:sz w:val="28"/>
          <w:szCs w:val="28"/>
        </w:rPr>
        <w:t xml:space="preserve"> </w:t>
      </w:r>
      <w:r w:rsidRPr="00AB78AF">
        <w:rPr>
          <w:bCs/>
          <w:sz w:val="28"/>
          <w:szCs w:val="28"/>
        </w:rPr>
        <w:t xml:space="preserve">образовательного стандарта </w:t>
      </w:r>
      <w:r w:rsidRPr="00AB78AF">
        <w:rPr>
          <w:sz w:val="28"/>
          <w:szCs w:val="28"/>
        </w:rPr>
        <w:t>основного общего образования</w:t>
      </w:r>
      <w:r w:rsidR="00EE587B">
        <w:rPr>
          <w:sz w:val="28"/>
          <w:szCs w:val="28"/>
        </w:rPr>
        <w:t>»</w:t>
      </w:r>
      <w:r w:rsidRPr="00AB78AF">
        <w:rPr>
          <w:sz w:val="28"/>
          <w:szCs w:val="28"/>
        </w:rPr>
        <w:t>;</w:t>
      </w:r>
    </w:p>
    <w:p w:rsidR="00BC043E" w:rsidRPr="00B87A31" w:rsidRDefault="00BC043E" w:rsidP="00BC04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7A31">
        <w:rPr>
          <w:sz w:val="28"/>
          <w:szCs w:val="28"/>
        </w:rPr>
        <w:t xml:space="preserve">Приказ Рособрнадзора от 27.12.2019 № 1746 </w:t>
      </w:r>
      <w:r w:rsidR="00EE587B">
        <w:rPr>
          <w:sz w:val="28"/>
          <w:szCs w:val="28"/>
        </w:rPr>
        <w:t>«</w:t>
      </w:r>
      <w:r w:rsidRPr="00B87A31">
        <w:rPr>
          <w:sz w:val="28"/>
          <w:szCs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</w:t>
      </w:r>
      <w:r w:rsidR="00EE587B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приказами Рособрнадзора от 17.03.2020 № 313, от 06.05.2020 № 567, от 05.08.2020 № 821)</w:t>
      </w:r>
      <w:r w:rsidRPr="00B87A31">
        <w:rPr>
          <w:sz w:val="28"/>
          <w:szCs w:val="28"/>
        </w:rPr>
        <w:t>;</w:t>
      </w:r>
    </w:p>
    <w:p w:rsidR="00BC043E" w:rsidRDefault="00BC043E" w:rsidP="00BC04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6A00">
        <w:rPr>
          <w:sz w:val="28"/>
          <w:szCs w:val="28"/>
        </w:rPr>
        <w:t>Письмо Рособрнадзора от 22.05.2020 №</w:t>
      </w:r>
      <w:r>
        <w:rPr>
          <w:sz w:val="28"/>
          <w:szCs w:val="28"/>
        </w:rPr>
        <w:t xml:space="preserve"> </w:t>
      </w:r>
      <w:r w:rsidRPr="00CF6A00">
        <w:rPr>
          <w:sz w:val="28"/>
          <w:szCs w:val="28"/>
        </w:rPr>
        <w:t xml:space="preserve">14-12 </w:t>
      </w:r>
      <w:r w:rsidR="00EE587B">
        <w:rPr>
          <w:sz w:val="28"/>
          <w:szCs w:val="28"/>
        </w:rPr>
        <w:t>«</w:t>
      </w:r>
      <w:r w:rsidRPr="00CF6A00">
        <w:rPr>
          <w:sz w:val="28"/>
          <w:szCs w:val="28"/>
        </w:rPr>
        <w:t>О проведении всероссийских проверочных работ в 5-9 классах осенью 2020 года</w:t>
      </w:r>
      <w:r w:rsidR="00EE58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043E" w:rsidRDefault="00BC043E" w:rsidP="00BC04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6A00">
        <w:rPr>
          <w:sz w:val="28"/>
          <w:szCs w:val="28"/>
        </w:rPr>
        <w:lastRenderedPageBreak/>
        <w:t xml:space="preserve">Письмо Рособрнадзора от </w:t>
      </w:r>
      <w:r>
        <w:rPr>
          <w:sz w:val="28"/>
          <w:szCs w:val="28"/>
        </w:rPr>
        <w:t>05.</w:t>
      </w:r>
      <w:r w:rsidRPr="00CF6A0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CF6A00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Pr="00CF6A0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F6A00">
        <w:rPr>
          <w:sz w:val="28"/>
          <w:szCs w:val="28"/>
        </w:rPr>
        <w:t>-</w:t>
      </w:r>
      <w:r>
        <w:rPr>
          <w:sz w:val="28"/>
          <w:szCs w:val="28"/>
        </w:rPr>
        <w:t>404</w:t>
      </w:r>
      <w:r w:rsidRPr="00CF6A00">
        <w:rPr>
          <w:sz w:val="28"/>
          <w:szCs w:val="28"/>
        </w:rPr>
        <w:t xml:space="preserve"> </w:t>
      </w:r>
      <w:r w:rsidR="00EE587B">
        <w:rPr>
          <w:sz w:val="28"/>
          <w:szCs w:val="28"/>
        </w:rPr>
        <w:t>«</w:t>
      </w:r>
      <w:r w:rsidRPr="00CF6A00">
        <w:rPr>
          <w:sz w:val="28"/>
          <w:szCs w:val="28"/>
        </w:rPr>
        <w:t>О проведении всероссийских проверочных работ в 5-9 классах осенью 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(в дополнение к письмам Рособрнадзора от 22.05.2020 № 14-12, от 05.08.2020 </w:t>
      </w:r>
      <w:r>
        <w:rPr>
          <w:sz w:val="28"/>
          <w:szCs w:val="28"/>
        </w:rPr>
        <w:br/>
        <w:t>№ 13-404)</w:t>
      </w:r>
      <w:r w:rsidR="00EE58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043E" w:rsidRPr="000B6E2A" w:rsidRDefault="00BC043E" w:rsidP="00BC04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  <w:textAlignment w:val="baseline"/>
        <w:rPr>
          <w:i/>
          <w:sz w:val="28"/>
          <w:szCs w:val="28"/>
        </w:rPr>
      </w:pPr>
      <w:r w:rsidRPr="000B6E2A">
        <w:rPr>
          <w:sz w:val="28"/>
          <w:szCs w:val="28"/>
        </w:rPr>
        <w:t xml:space="preserve">Письмо Рособрнадзора от 04.09.2020 № 13-444 </w:t>
      </w:r>
      <w:r w:rsidR="00EE587B">
        <w:rPr>
          <w:sz w:val="28"/>
          <w:szCs w:val="28"/>
        </w:rPr>
        <w:t>«</w:t>
      </w:r>
      <w:r w:rsidRPr="000B6E2A">
        <w:rPr>
          <w:sz w:val="28"/>
          <w:szCs w:val="28"/>
        </w:rPr>
        <w:t xml:space="preserve">О проведении всероссийских проверочных работ в 5-9 классах осенью 2020 года (в дополнение к письмам Рособрнадзора от 22.05.2020 № 14-12, от 05.08.2020 </w:t>
      </w:r>
      <w:r>
        <w:rPr>
          <w:sz w:val="28"/>
          <w:szCs w:val="28"/>
        </w:rPr>
        <w:br/>
      </w:r>
      <w:r w:rsidRPr="000B6E2A">
        <w:rPr>
          <w:sz w:val="28"/>
          <w:szCs w:val="28"/>
        </w:rPr>
        <w:t>№ 13-404)</w:t>
      </w:r>
      <w:r w:rsidR="00EE587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043E" w:rsidRPr="000B6E2A" w:rsidRDefault="00BC043E" w:rsidP="00BC04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  <w:textAlignment w:val="baseline"/>
        <w:rPr>
          <w:i/>
          <w:sz w:val="28"/>
          <w:szCs w:val="28"/>
        </w:rPr>
      </w:pPr>
      <w:r w:rsidRPr="000B6E2A">
        <w:rPr>
          <w:sz w:val="28"/>
          <w:szCs w:val="28"/>
        </w:rPr>
        <w:t>Распоряжение министерства образо</w:t>
      </w:r>
      <w:r>
        <w:rPr>
          <w:sz w:val="28"/>
          <w:szCs w:val="28"/>
        </w:rPr>
        <w:t>вания и науки Самарской области от</w:t>
      </w:r>
      <w:r w:rsidRPr="000B6E2A">
        <w:rPr>
          <w:sz w:val="28"/>
          <w:szCs w:val="28"/>
        </w:rPr>
        <w:t xml:space="preserve"> 06.02.2020 № 106-р </w:t>
      </w:r>
      <w:r w:rsidR="00EE587B">
        <w:rPr>
          <w:sz w:val="28"/>
          <w:szCs w:val="28"/>
        </w:rPr>
        <w:t>«</w:t>
      </w:r>
      <w:r w:rsidRPr="00F94BD7">
        <w:rPr>
          <w:sz w:val="28"/>
          <w:szCs w:val="28"/>
        </w:rPr>
        <w:t>О проведении мониторинга качества подготовки обучающихся общеобразовательных организаций, расположенных на территории </w:t>
      </w:r>
      <w:r w:rsidRPr="00F94BD7">
        <w:rPr>
          <w:bCs/>
          <w:sz w:val="28"/>
          <w:szCs w:val="28"/>
        </w:rPr>
        <w:t>Самарской</w:t>
      </w:r>
      <w:r w:rsidRPr="00F94BD7">
        <w:rPr>
          <w:sz w:val="28"/>
          <w:szCs w:val="28"/>
        </w:rPr>
        <w:t> </w:t>
      </w:r>
      <w:r w:rsidRPr="00F94BD7">
        <w:rPr>
          <w:bCs/>
          <w:sz w:val="28"/>
          <w:szCs w:val="28"/>
        </w:rPr>
        <w:t>области</w:t>
      </w:r>
      <w:r w:rsidRPr="00F94BD7">
        <w:rPr>
          <w:sz w:val="28"/>
          <w:szCs w:val="28"/>
        </w:rPr>
        <w:t>, в форме Всероссийских проверочных работ</w:t>
      </w:r>
      <w:r w:rsidR="00EE587B">
        <w:rPr>
          <w:sz w:val="28"/>
          <w:szCs w:val="28"/>
        </w:rPr>
        <w:t>»</w:t>
      </w:r>
      <w:r w:rsidRPr="00F94BD7">
        <w:rPr>
          <w:sz w:val="28"/>
          <w:szCs w:val="28"/>
        </w:rPr>
        <w:t xml:space="preserve"> </w:t>
      </w:r>
      <w:r w:rsidRPr="000B6E2A">
        <w:rPr>
          <w:sz w:val="28"/>
          <w:szCs w:val="28"/>
        </w:rPr>
        <w:t>(с изменениями, внесенными распоряжениями министерства образов</w:t>
      </w:r>
      <w:r>
        <w:rPr>
          <w:sz w:val="28"/>
          <w:szCs w:val="28"/>
        </w:rPr>
        <w:t xml:space="preserve">ания и науки Самарской области </w:t>
      </w:r>
      <w:r w:rsidRPr="000B6E2A">
        <w:rPr>
          <w:sz w:val="28"/>
          <w:szCs w:val="28"/>
        </w:rPr>
        <w:t xml:space="preserve">от 20.03.2020 </w:t>
      </w:r>
      <w:r>
        <w:rPr>
          <w:sz w:val="28"/>
          <w:szCs w:val="28"/>
        </w:rPr>
        <w:br/>
      </w:r>
      <w:r w:rsidRPr="000B6E2A">
        <w:rPr>
          <w:sz w:val="28"/>
          <w:szCs w:val="28"/>
        </w:rPr>
        <w:t>№ 305-р, от 25.08.2020 № 665).</w:t>
      </w:r>
    </w:p>
    <w:p w:rsidR="00BC043E" w:rsidRDefault="00BC043E" w:rsidP="00BC043E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BD7">
        <w:rPr>
          <w:rFonts w:ascii="Times New Roman" w:eastAsia="Times New Roman" w:hAnsi="Times New Roman"/>
          <w:b/>
          <w:sz w:val="28"/>
          <w:szCs w:val="28"/>
          <w:lang w:eastAsia="ru-RU"/>
        </w:rPr>
        <w:t>Даты проведения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043E" w:rsidRDefault="00BC043E" w:rsidP="00BC04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14 сентября по 12 октября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043E" w:rsidRDefault="00BC043E" w:rsidP="00BC043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56D70" w:rsidRPr="00FF1478" w:rsidRDefault="00E56D70" w:rsidP="00E56D70">
      <w:pPr>
        <w:pStyle w:val="ac"/>
        <w:keepNext/>
        <w:keepLines/>
        <w:pageBreakBefore/>
        <w:numPr>
          <w:ilvl w:val="0"/>
          <w:numId w:val="28"/>
        </w:numPr>
        <w:spacing w:before="240" w:after="240"/>
        <w:ind w:left="0" w:firstLine="0"/>
        <w:jc w:val="both"/>
        <w:outlineLvl w:val="0"/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</w:pPr>
      <w:bookmarkStart w:id="6" w:name="_Toc59786073"/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ОСНОВНЫЕ РЕЗУЛЬТАТЫ ВЫПОЛНЕНИЯ ВПР ПО </w:t>
      </w:r>
      <w:bookmarkEnd w:id="4"/>
      <w:bookmarkEnd w:id="5"/>
      <w:r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>ОБЩЕСТВОЗНАНИЮ</w:t>
      </w:r>
      <w:bookmarkEnd w:id="6"/>
      <w:r w:rsidRPr="00FF1478">
        <w:rPr>
          <w:rFonts w:ascii="Times New Roman" w:eastAsiaTheme="majorEastAsia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</w:p>
    <w:p w:rsidR="00912CA5" w:rsidRPr="00E56D70" w:rsidRDefault="00E56D70" w:rsidP="00E56D70">
      <w:pPr>
        <w:pStyle w:val="1"/>
        <w:spacing w:after="240"/>
        <w:ind w:right="-2"/>
        <w:jc w:val="both"/>
        <w:rPr>
          <w:rFonts w:cs="Times New Roman"/>
          <w:b w:val="0"/>
          <w:i/>
          <w:color w:val="000000" w:themeColor="text1"/>
          <w:sz w:val="24"/>
        </w:rPr>
      </w:pPr>
      <w:bookmarkStart w:id="7" w:name="_Toc59786074"/>
      <w:r>
        <w:rPr>
          <w:rFonts w:cs="Times New Roman"/>
          <w:b w:val="0"/>
          <w:i/>
          <w:color w:val="000000" w:themeColor="text1"/>
          <w:sz w:val="24"/>
        </w:rPr>
        <w:t xml:space="preserve">2.1 </w:t>
      </w:r>
      <w:r w:rsidR="00912CA5" w:rsidRPr="00E56D70">
        <w:rPr>
          <w:rFonts w:cs="Times New Roman"/>
          <w:b w:val="0"/>
          <w:i/>
          <w:color w:val="000000" w:themeColor="text1"/>
          <w:sz w:val="24"/>
        </w:rPr>
        <w:t>РЕЗУЛЬТАТЫ ВЫПОЛНЕНИЯ ПРОВЕРОЧНОЙ РАБОТЫ</w:t>
      </w:r>
      <w:r w:rsidR="0082752C" w:rsidRPr="00E56D70">
        <w:rPr>
          <w:rFonts w:cs="Times New Roman"/>
          <w:b w:val="0"/>
          <w:i/>
          <w:color w:val="000000" w:themeColor="text1"/>
          <w:sz w:val="24"/>
        </w:rPr>
        <w:t xml:space="preserve"> </w:t>
      </w:r>
      <w:r w:rsidR="00912CA5" w:rsidRPr="00E56D70">
        <w:rPr>
          <w:rFonts w:cs="Times New Roman"/>
          <w:b w:val="0"/>
          <w:i/>
          <w:color w:val="000000" w:themeColor="text1"/>
          <w:sz w:val="24"/>
        </w:rPr>
        <w:t xml:space="preserve">ОБУЧАЮЩИХСЯ </w:t>
      </w:r>
      <w:r w:rsidR="00BC043E">
        <w:rPr>
          <w:rFonts w:cs="Times New Roman"/>
          <w:b w:val="0"/>
          <w:i/>
          <w:color w:val="000000" w:themeColor="text1"/>
          <w:sz w:val="24"/>
        </w:rPr>
        <w:br/>
      </w:r>
      <w:r w:rsidR="00912CA5" w:rsidRPr="00E56D70">
        <w:rPr>
          <w:rFonts w:cs="Times New Roman"/>
          <w:b w:val="0"/>
          <w:i/>
          <w:color w:val="000000" w:themeColor="text1"/>
          <w:sz w:val="24"/>
        </w:rPr>
        <w:t>7 КЛАССА ПО ОБЩЕСТВОЗНАНИЮ</w:t>
      </w:r>
      <w:bookmarkEnd w:id="7"/>
      <w:r w:rsidR="00912CA5" w:rsidRPr="00E56D70">
        <w:rPr>
          <w:rFonts w:cs="Times New Roman"/>
          <w:b w:val="0"/>
          <w:i/>
          <w:color w:val="000000" w:themeColor="text1"/>
          <w:sz w:val="24"/>
        </w:rPr>
        <w:t xml:space="preserve"> </w:t>
      </w:r>
    </w:p>
    <w:p w:rsidR="00912CA5" w:rsidRPr="00E56D70" w:rsidRDefault="00912CA5" w:rsidP="00E56D70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E56D70">
        <w:rPr>
          <w:rFonts w:ascii="Times New Roman" w:hAnsi="Times New Roman" w:cs="Times New Roman"/>
          <w:b/>
          <w:sz w:val="28"/>
          <w:szCs w:val="28"/>
        </w:rPr>
        <w:t>Участники ВПР по обществознанию в 7 классах</w:t>
      </w:r>
    </w:p>
    <w:p w:rsidR="00912CA5" w:rsidRDefault="00912CA5" w:rsidP="0091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BC043E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-го класса в штатном режиме в сентябре-октябре 2020 года приняли участие около</w:t>
      </w:r>
      <w:r w:rsidRPr="00D5397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74F31">
        <w:rPr>
          <w:rFonts w:ascii="Times New Roman" w:eastAsia="Times New Roman" w:hAnsi="Times New Roman"/>
          <w:sz w:val="28"/>
          <w:szCs w:val="28"/>
          <w:lang w:eastAsia="ru-RU"/>
        </w:rPr>
        <w:t>25917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-х классов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ОО)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</w:p>
    <w:p w:rsidR="00CF67A4" w:rsidRPr="00D5397C" w:rsidRDefault="00CF67A4" w:rsidP="00CF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Весной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апробации 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работ на освоение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5227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CA0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региона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7A4" w:rsidRPr="00D5397C" w:rsidRDefault="00A14BCA" w:rsidP="00CF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Весной</w:t>
      </w:r>
      <w:r w:rsidR="00912CA5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обществознание в 6-х классах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проводилось уже в штатном режиме, 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проверочных 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6-го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7A4" w:rsidRPr="0025344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F67A4" w:rsidRPr="002534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CF67A4" w:rsidRPr="0098408C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CF67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CF67A4"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912CA5" w:rsidRPr="00D5397C" w:rsidRDefault="00912CA5" w:rsidP="00912C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 w:rsidR="00E56D70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D539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2CA5" w:rsidRPr="00E56D70" w:rsidRDefault="00912CA5" w:rsidP="00736CB9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E56D70">
        <w:rPr>
          <w:rFonts w:ascii="Times New Roman" w:hAnsi="Times New Roman"/>
          <w:i/>
          <w:sz w:val="24"/>
          <w:szCs w:val="28"/>
        </w:rPr>
        <w:t xml:space="preserve">Таблица </w:t>
      </w:r>
      <w:r w:rsidR="00E56D70" w:rsidRPr="00E56D70">
        <w:rPr>
          <w:rFonts w:ascii="Times New Roman" w:hAnsi="Times New Roman"/>
          <w:i/>
          <w:sz w:val="24"/>
          <w:szCs w:val="28"/>
        </w:rPr>
        <w:t>2.1.1</w:t>
      </w:r>
    </w:p>
    <w:p w:rsidR="00E56D70" w:rsidRPr="00D5397C" w:rsidRDefault="00E56D70" w:rsidP="00E56D70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12A27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обществознанию</w:t>
      </w:r>
      <w:r w:rsidRPr="00212A2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</w:r>
      <w:r w:rsidRPr="00212A27">
        <w:rPr>
          <w:bCs/>
          <w:i/>
          <w:sz w:val="28"/>
          <w:szCs w:val="28"/>
        </w:rPr>
        <w:t xml:space="preserve">в </w:t>
      </w:r>
      <w:r w:rsidR="00B907F4">
        <w:rPr>
          <w:bCs/>
          <w:i/>
          <w:sz w:val="28"/>
          <w:szCs w:val="28"/>
        </w:rPr>
        <w:t>7</w:t>
      </w:r>
      <w:r w:rsidRPr="00212A27">
        <w:rPr>
          <w:bCs/>
          <w:i/>
          <w:sz w:val="28"/>
          <w:szCs w:val="28"/>
        </w:rPr>
        <w:t xml:space="preserve"> классе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1173"/>
        <w:gridCol w:w="1173"/>
        <w:gridCol w:w="1174"/>
      </w:tblGrid>
      <w:tr w:rsidR="00912CA5" w:rsidRPr="00C2785F" w:rsidTr="005D3506">
        <w:trPr>
          <w:trHeight w:val="297"/>
          <w:jc w:val="center"/>
        </w:trPr>
        <w:tc>
          <w:tcPr>
            <w:tcW w:w="5648" w:type="dxa"/>
            <w:shd w:val="clear" w:color="auto" w:fill="D9D9D9" w:themeFill="background1" w:themeFillShade="D9"/>
            <w:noWrap/>
            <w:vAlign w:val="center"/>
          </w:tcPr>
          <w:p w:rsidR="00912CA5" w:rsidRPr="00CF67A4" w:rsidRDefault="00912CA5" w:rsidP="00C010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12CA5" w:rsidRPr="00CF67A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12CA5" w:rsidRPr="00CF67A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912CA5" w:rsidRPr="00CF67A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2CA5" w:rsidRPr="00C2785F" w:rsidTr="005D3506">
        <w:trPr>
          <w:trHeight w:val="185"/>
          <w:jc w:val="center"/>
        </w:trPr>
        <w:tc>
          <w:tcPr>
            <w:tcW w:w="5648" w:type="dxa"/>
            <w:shd w:val="clear" w:color="auto" w:fill="auto"/>
            <w:noWrap/>
            <w:vAlign w:val="center"/>
          </w:tcPr>
          <w:p w:rsidR="00912CA5" w:rsidRPr="00CF67A4" w:rsidRDefault="00912CA5" w:rsidP="002C672C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12CA5" w:rsidRPr="00CF67A4" w:rsidRDefault="00664565" w:rsidP="00CF6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73" w:type="dxa"/>
            <w:vAlign w:val="center"/>
          </w:tcPr>
          <w:p w:rsidR="00912CA5" w:rsidRPr="00CF67A4" w:rsidRDefault="00912CA5" w:rsidP="00CF67A4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174" w:type="dxa"/>
            <w:vAlign w:val="center"/>
          </w:tcPr>
          <w:p w:rsidR="00912CA5" w:rsidRPr="00CF67A4" w:rsidRDefault="00912CA5" w:rsidP="00CF6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12CA5" w:rsidRPr="00C2785F" w:rsidTr="005D3506">
        <w:trPr>
          <w:trHeight w:val="244"/>
          <w:jc w:val="center"/>
        </w:trPr>
        <w:tc>
          <w:tcPr>
            <w:tcW w:w="5648" w:type="dxa"/>
            <w:shd w:val="clear" w:color="auto" w:fill="auto"/>
            <w:noWrap/>
            <w:vAlign w:val="center"/>
          </w:tcPr>
          <w:p w:rsidR="00912CA5" w:rsidRPr="00CF67A4" w:rsidRDefault="00912CA5" w:rsidP="00C0101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12CA5" w:rsidRPr="00CF67A4" w:rsidRDefault="00664565" w:rsidP="00C01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5227</w:t>
            </w:r>
          </w:p>
        </w:tc>
        <w:tc>
          <w:tcPr>
            <w:tcW w:w="1173" w:type="dxa"/>
            <w:vAlign w:val="center"/>
          </w:tcPr>
          <w:p w:rsidR="00912CA5" w:rsidRPr="00CF67A4" w:rsidRDefault="00912CA5" w:rsidP="00CF67A4">
            <w:pPr>
              <w:spacing w:after="0" w:line="36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27 523</w:t>
            </w:r>
          </w:p>
        </w:tc>
        <w:tc>
          <w:tcPr>
            <w:tcW w:w="1174" w:type="dxa"/>
            <w:vAlign w:val="center"/>
          </w:tcPr>
          <w:p w:rsidR="00912CA5" w:rsidRPr="00CF67A4" w:rsidRDefault="00912CA5" w:rsidP="00CF6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25 917</w:t>
            </w:r>
          </w:p>
        </w:tc>
      </w:tr>
      <w:tr w:rsidR="00912CA5" w:rsidRPr="00862B22" w:rsidTr="005D3506">
        <w:trPr>
          <w:trHeight w:val="86"/>
          <w:jc w:val="center"/>
        </w:trPr>
        <w:tc>
          <w:tcPr>
            <w:tcW w:w="5648" w:type="dxa"/>
            <w:shd w:val="clear" w:color="auto" w:fill="auto"/>
            <w:noWrap/>
            <w:vAlign w:val="center"/>
          </w:tcPr>
          <w:p w:rsidR="00912CA5" w:rsidRPr="00CF67A4" w:rsidRDefault="00912CA5" w:rsidP="00C01015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12CA5" w:rsidRPr="00CF67A4" w:rsidRDefault="00664565" w:rsidP="00A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73" w:type="dxa"/>
            <w:vAlign w:val="center"/>
          </w:tcPr>
          <w:p w:rsidR="00912CA5" w:rsidRPr="00CF67A4" w:rsidRDefault="00912CA5" w:rsidP="00A14BCA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01015"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1015"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7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912CA5" w:rsidRPr="00CF67A4" w:rsidRDefault="00912CA5" w:rsidP="0066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7A4">
              <w:rPr>
                <w:rFonts w:ascii="Times New Roman" w:eastAsia="Times New Roman" w:hAnsi="Times New Roman" w:cs="Times New Roman"/>
                <w:sz w:val="24"/>
                <w:szCs w:val="24"/>
              </w:rPr>
              <w:t>81,02</w:t>
            </w:r>
          </w:p>
        </w:tc>
      </w:tr>
    </w:tbl>
    <w:p w:rsidR="00912CA5" w:rsidRPr="00E56D70" w:rsidRDefault="00912CA5" w:rsidP="00A14BC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56D70">
        <w:rPr>
          <w:rFonts w:ascii="Times New Roman" w:hAnsi="Times New Roman" w:cs="Times New Roman"/>
          <w:b/>
          <w:sz w:val="28"/>
          <w:szCs w:val="28"/>
        </w:rPr>
        <w:t xml:space="preserve">Структура проверочной работы </w:t>
      </w:r>
    </w:p>
    <w:p w:rsidR="00912CA5" w:rsidRPr="00CF67A4" w:rsidRDefault="00912CA5" w:rsidP="00CF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>Работа состо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5D35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заданий, из которых </w:t>
      </w:r>
      <w:r w:rsidR="005D35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предполаг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ают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ий ответ в виде комбинации цифр, а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5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– развернутый ответ. </w:t>
      </w:r>
    </w:p>
    <w:p w:rsidR="00912CA5" w:rsidRPr="005D3506" w:rsidRDefault="00A14BCA" w:rsidP="00A14BCA">
      <w:pPr>
        <w:spacing w:after="0" w:line="36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A14B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вариант проверочной работы включа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базового уровня,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– повышенного. </w:t>
      </w:r>
    </w:p>
    <w:p w:rsidR="005D3506" w:rsidRPr="005D3506" w:rsidRDefault="005D3506" w:rsidP="005D3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>Задания в совокупности охватыва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CF67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2CA5" w:rsidRPr="00E56D70" w:rsidRDefault="00912CA5" w:rsidP="00A14BC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56D70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работы</w:t>
      </w:r>
    </w:p>
    <w:p w:rsidR="005D3506" w:rsidRDefault="005D3506" w:rsidP="005D3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50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 6 оценивается 2 баллами; заданий 5 и 7 – 3 баллами; заданий 1 и 3 – 4 баллами, задание 8 – 5 баллами. Максимальный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 за выполнение работы – 23.</w:t>
      </w:r>
    </w:p>
    <w:p w:rsidR="00912CA5" w:rsidRPr="00382E59" w:rsidRDefault="00912CA5" w:rsidP="005D3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506">
        <w:rPr>
          <w:rFonts w:ascii="Times New Roman" w:eastAsia="Times New Roman" w:hAnsi="Times New Roman"/>
          <w:sz w:val="28"/>
          <w:szCs w:val="28"/>
          <w:lang w:eastAsia="ru-RU"/>
        </w:rPr>
        <w:t>Перевод первичных баллов в отметки по пятибалльной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шкале представлен в</w:t>
      </w:r>
      <w:r w:rsidRPr="00005FC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таблице</w:t>
      </w:r>
      <w:r w:rsidR="005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4BCA">
        <w:rPr>
          <w:rFonts w:ascii="Times New Roman" w:eastAsia="Times New Roman" w:hAnsi="Times New Roman"/>
          <w:bCs/>
          <w:sz w:val="28"/>
          <w:szCs w:val="28"/>
          <w:lang w:eastAsia="ru-RU"/>
        </w:rPr>
        <w:t>2.1.2</w:t>
      </w:r>
      <w:r w:rsidRPr="00E57B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D3506" w:rsidRPr="005D3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BCA" w:rsidRDefault="00A14BCA" w:rsidP="006A5C2C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bookmarkStart w:id="8" w:name="_Hlk58667407"/>
      <w:r w:rsidRPr="00466DA9">
        <w:rPr>
          <w:rFonts w:eastAsia="Calibri"/>
          <w:i/>
          <w:szCs w:val="28"/>
        </w:rPr>
        <w:t xml:space="preserve">Таблица 2.1.2 </w:t>
      </w:r>
    </w:p>
    <w:p w:rsidR="00A14BCA" w:rsidRPr="00CF5076" w:rsidRDefault="00A14BCA" w:rsidP="00A14BCA">
      <w:pPr>
        <w:pStyle w:val="a3"/>
        <w:spacing w:before="0" w:beforeAutospacing="0" w:after="240" w:afterAutospacing="0"/>
        <w:ind w:firstLine="709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09004E">
        <w:rPr>
          <w:rFonts w:eastAsia="Calibri"/>
          <w:i/>
          <w:sz w:val="28"/>
          <w:szCs w:val="28"/>
        </w:rPr>
        <w:t>обществознанию</w:t>
      </w:r>
      <w:r>
        <w:rPr>
          <w:rFonts w:eastAsia="Calibri"/>
          <w:i/>
          <w:sz w:val="28"/>
          <w:szCs w:val="28"/>
        </w:rPr>
        <w:t xml:space="preserve"> в отметки</w:t>
      </w:r>
      <w:r>
        <w:rPr>
          <w:rFonts w:eastAsia="Calibri"/>
          <w:i/>
          <w:sz w:val="28"/>
          <w:szCs w:val="28"/>
        </w:rPr>
        <w:br/>
      </w: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9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1213"/>
        <w:gridCol w:w="1213"/>
        <w:gridCol w:w="1213"/>
        <w:gridCol w:w="1214"/>
      </w:tblGrid>
      <w:tr w:rsidR="00912CA5" w:rsidRPr="002E74B1" w:rsidTr="00E56D70">
        <w:trPr>
          <w:trHeight w:val="480"/>
        </w:trPr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912CA5" w:rsidRPr="002E74B1" w:rsidRDefault="00A14BCA" w:rsidP="00A14BCA">
            <w:pPr>
              <w:pStyle w:val="a3"/>
              <w:spacing w:before="0" w:beforeAutospacing="0" w:after="0" w:afterAutospacing="0"/>
              <w:ind w:firstLine="709"/>
              <w:jc w:val="center"/>
            </w:pPr>
            <w:r>
              <w:t xml:space="preserve">Отметка </w:t>
            </w:r>
            <w:r w:rsidR="00912CA5" w:rsidRPr="002E74B1">
              <w:t>по пятибалльной шкале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12CA5" w:rsidRPr="002E74B1" w:rsidRDefault="00EE587B" w:rsidP="00C01015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12CA5" w:rsidRPr="002E74B1">
              <w:t>2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12CA5" w:rsidRPr="002E74B1" w:rsidRDefault="00EE587B" w:rsidP="00C01015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12CA5" w:rsidRPr="002E74B1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912CA5" w:rsidRPr="002E74B1" w:rsidRDefault="00EE587B" w:rsidP="00C01015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12CA5" w:rsidRPr="002E74B1">
              <w:t>4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912CA5" w:rsidRPr="002E74B1" w:rsidRDefault="00EE587B" w:rsidP="00C01015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912CA5" w:rsidRPr="002E74B1">
              <w:t>5</w:t>
            </w:r>
            <w:r>
              <w:t>»</w:t>
            </w:r>
          </w:p>
        </w:tc>
      </w:tr>
      <w:tr w:rsidR="00912CA5" w:rsidRPr="002E74B1" w:rsidTr="00E56D70">
        <w:trPr>
          <w:trHeight w:val="642"/>
        </w:trPr>
        <w:tc>
          <w:tcPr>
            <w:tcW w:w="4745" w:type="dxa"/>
            <w:vAlign w:val="center"/>
          </w:tcPr>
          <w:p w:rsidR="00912CA5" w:rsidRPr="002E74B1" w:rsidRDefault="00912CA5" w:rsidP="00C01015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2E74B1">
              <w:t>Первичные баллы</w:t>
            </w:r>
          </w:p>
        </w:tc>
        <w:tc>
          <w:tcPr>
            <w:tcW w:w="1213" w:type="dxa"/>
            <w:vAlign w:val="center"/>
          </w:tcPr>
          <w:p w:rsidR="00912CA5" w:rsidRPr="002E74B1" w:rsidRDefault="00912CA5" w:rsidP="005D3506">
            <w:pPr>
              <w:pStyle w:val="a3"/>
              <w:spacing w:before="0" w:beforeAutospacing="0" w:after="0" w:afterAutospacing="0"/>
              <w:jc w:val="center"/>
            </w:pPr>
            <w:r w:rsidRPr="002E74B1">
              <w:t>0–</w:t>
            </w:r>
            <w:r w:rsidR="005D3506" w:rsidRPr="002E74B1">
              <w:t>8</w:t>
            </w:r>
          </w:p>
        </w:tc>
        <w:tc>
          <w:tcPr>
            <w:tcW w:w="1213" w:type="dxa"/>
            <w:vAlign w:val="center"/>
          </w:tcPr>
          <w:p w:rsidR="00912CA5" w:rsidRPr="002E74B1" w:rsidRDefault="005D3506" w:rsidP="005D3506">
            <w:pPr>
              <w:pStyle w:val="a3"/>
              <w:spacing w:before="0" w:beforeAutospacing="0" w:after="0" w:afterAutospacing="0"/>
              <w:jc w:val="center"/>
            </w:pPr>
            <w:r w:rsidRPr="002E74B1">
              <w:t>9</w:t>
            </w:r>
            <w:r w:rsidR="00912CA5" w:rsidRPr="002E74B1">
              <w:t>–1</w:t>
            </w:r>
            <w:r w:rsidRPr="002E74B1">
              <w:t>4</w:t>
            </w:r>
          </w:p>
        </w:tc>
        <w:tc>
          <w:tcPr>
            <w:tcW w:w="1213" w:type="dxa"/>
            <w:vAlign w:val="center"/>
          </w:tcPr>
          <w:p w:rsidR="00912CA5" w:rsidRPr="002E74B1" w:rsidRDefault="00912CA5" w:rsidP="005D3506">
            <w:pPr>
              <w:pStyle w:val="a3"/>
              <w:spacing w:before="0" w:beforeAutospacing="0" w:after="0" w:afterAutospacing="0"/>
              <w:jc w:val="center"/>
            </w:pPr>
            <w:r w:rsidRPr="002E74B1">
              <w:t>1</w:t>
            </w:r>
            <w:r w:rsidR="005D3506" w:rsidRPr="002E74B1">
              <w:t>5</w:t>
            </w:r>
            <w:r w:rsidRPr="002E74B1">
              <w:t>–</w:t>
            </w:r>
            <w:r w:rsidR="005D3506" w:rsidRPr="002E74B1">
              <w:t>19</w:t>
            </w:r>
          </w:p>
        </w:tc>
        <w:tc>
          <w:tcPr>
            <w:tcW w:w="1214" w:type="dxa"/>
            <w:vAlign w:val="center"/>
          </w:tcPr>
          <w:p w:rsidR="00912CA5" w:rsidRPr="002E74B1" w:rsidRDefault="00912CA5" w:rsidP="005D3506">
            <w:pPr>
              <w:pStyle w:val="a3"/>
              <w:spacing w:before="0" w:beforeAutospacing="0" w:after="0" w:afterAutospacing="0"/>
              <w:jc w:val="center"/>
            </w:pPr>
            <w:r w:rsidRPr="002E74B1">
              <w:t>2</w:t>
            </w:r>
            <w:r w:rsidR="005D3506" w:rsidRPr="002E74B1">
              <w:t>0</w:t>
            </w:r>
            <w:r w:rsidRPr="002E74B1">
              <w:t>–23</w:t>
            </w:r>
          </w:p>
        </w:tc>
      </w:tr>
    </w:tbl>
    <w:bookmarkEnd w:id="8"/>
    <w:p w:rsidR="00912CA5" w:rsidRPr="00E56D70" w:rsidRDefault="00912CA5" w:rsidP="00A14BC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56D70">
        <w:rPr>
          <w:rFonts w:ascii="Times New Roman" w:hAnsi="Times New Roman" w:cs="Times New Roman"/>
          <w:b/>
          <w:sz w:val="28"/>
          <w:szCs w:val="28"/>
        </w:rPr>
        <w:t>Общая характеристика результатов выполнения работы</w:t>
      </w:r>
    </w:p>
    <w:p w:rsidR="00912CA5" w:rsidRPr="002E556C" w:rsidRDefault="00A14BCA" w:rsidP="00912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</w:t>
      </w:r>
      <w:r w:rsidRPr="00C80CD3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 выполнения проверочной работы</w:t>
      </w:r>
      <w:r w:rsidRPr="00C80CD3">
        <w:rPr>
          <w:sz w:val="28"/>
          <w:szCs w:val="28"/>
        </w:rPr>
        <w:t xml:space="preserve"> по Самарской области </w:t>
      </w:r>
      <w:r>
        <w:rPr>
          <w:sz w:val="28"/>
          <w:szCs w:val="28"/>
        </w:rPr>
        <w:t xml:space="preserve">составил </w:t>
      </w:r>
      <w:r w:rsidR="00912CA5" w:rsidRPr="002E556C">
        <w:rPr>
          <w:sz w:val="28"/>
          <w:szCs w:val="28"/>
        </w:rPr>
        <w:t>3</w:t>
      </w:r>
      <w:r w:rsidR="00912CA5">
        <w:rPr>
          <w:sz w:val="28"/>
          <w:szCs w:val="28"/>
        </w:rPr>
        <w:t>,</w:t>
      </w:r>
      <w:r w:rsidR="00F065AF">
        <w:rPr>
          <w:sz w:val="28"/>
          <w:szCs w:val="28"/>
        </w:rPr>
        <w:t>6</w:t>
      </w:r>
      <w:r w:rsidR="00912CA5" w:rsidRPr="002E556C">
        <w:rPr>
          <w:sz w:val="28"/>
          <w:szCs w:val="28"/>
        </w:rPr>
        <w:t xml:space="preserve"> баллов</w:t>
      </w:r>
      <w:r w:rsidR="00912CA5">
        <w:rPr>
          <w:sz w:val="28"/>
          <w:szCs w:val="28"/>
        </w:rPr>
        <w:t>.</w:t>
      </w:r>
    </w:p>
    <w:p w:rsidR="00912CA5" w:rsidRPr="00A152C3" w:rsidRDefault="00912CA5" w:rsidP="00912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2C3">
        <w:rPr>
          <w:sz w:val="28"/>
          <w:szCs w:val="28"/>
        </w:rPr>
        <w:t xml:space="preserve">Распределение участников ВПР по полученным отметкам в разрезе показателей Самарской области показано в таблице </w:t>
      </w:r>
      <w:r w:rsidR="00A14BCA">
        <w:rPr>
          <w:sz w:val="28"/>
          <w:szCs w:val="28"/>
        </w:rPr>
        <w:t>2.1.3</w:t>
      </w:r>
      <w:r w:rsidRPr="00A152C3">
        <w:rPr>
          <w:sz w:val="28"/>
          <w:szCs w:val="28"/>
        </w:rPr>
        <w:t>.</w:t>
      </w:r>
    </w:p>
    <w:p w:rsidR="00912CA5" w:rsidRPr="00A152C3" w:rsidRDefault="00912CA5" w:rsidP="00912CA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A152C3">
        <w:rPr>
          <w:rFonts w:ascii="Times New Roman" w:eastAsia="Times New Roman" w:hAnsi="Times New Roman"/>
          <w:sz w:val="28"/>
          <w:szCs w:val="28"/>
          <w:lang w:eastAsia="ru-RU"/>
        </w:rPr>
        <w:t>итогам ВПР в 2020 году 1964</w:t>
      </w:r>
      <w:bookmarkStart w:id="9" w:name="_Hlk58671431"/>
      <w:r w:rsidRPr="00A1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9"/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A152C3">
        <w:rPr>
          <w:rFonts w:ascii="Times New Roman" w:eastAsia="Times New Roman" w:hAnsi="Times New Roman"/>
          <w:sz w:val="28"/>
          <w:szCs w:val="28"/>
          <w:lang w:eastAsia="ru-RU"/>
        </w:rPr>
        <w:t xml:space="preserve"> (7,58 %) получили 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отметку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B37F5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1,1 % больше, чем в 2019 году.</w:t>
      </w:r>
    </w:p>
    <w:p w:rsidR="00912CA5" w:rsidRPr="00623A70" w:rsidRDefault="00912CA5" w:rsidP="00912CA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9999</w:t>
      </w:r>
      <w:bookmarkStart w:id="10" w:name="_Hlk58671645"/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0"/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t xml:space="preserve"> (38,58 %) получили 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1,99 % меньше, чем в 2019 г</w:t>
      </w:r>
      <w:r w:rsidR="00A14BCA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623A7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12CA5" w:rsidRPr="00C80CD3" w:rsidRDefault="00912CA5" w:rsidP="00912CA5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4F3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 (23) </w:t>
      </w:r>
      <w:r w:rsidR="00A14BCA">
        <w:rPr>
          <w:rFonts w:ascii="Times New Roman" w:hAnsi="Times New Roman"/>
          <w:sz w:val="28"/>
          <w:szCs w:val="28"/>
        </w:rPr>
        <w:t xml:space="preserve">в 2020 году </w:t>
      </w:r>
      <w:r w:rsidRPr="00A444F3">
        <w:rPr>
          <w:rFonts w:ascii="Times New Roman" w:hAnsi="Times New Roman"/>
          <w:sz w:val="28"/>
          <w:szCs w:val="28"/>
        </w:rPr>
        <w:t>набрали 168 участников ВПР (0,65</w:t>
      </w:r>
      <w:r w:rsidR="00014F86">
        <w:rPr>
          <w:rFonts w:ascii="Times New Roman" w:hAnsi="Times New Roman"/>
          <w:sz w:val="28"/>
          <w:szCs w:val="28"/>
        </w:rPr>
        <w:t xml:space="preserve"> </w:t>
      </w:r>
      <w:r w:rsidRPr="00A444F3">
        <w:rPr>
          <w:rFonts w:ascii="Times New Roman" w:hAnsi="Times New Roman"/>
          <w:sz w:val="28"/>
          <w:szCs w:val="28"/>
        </w:rPr>
        <w:t xml:space="preserve">%), такое же количество участников набрали максимальный балл и в 2019 г, </w:t>
      </w:r>
      <w:r>
        <w:rPr>
          <w:rFonts w:ascii="Times New Roman" w:hAnsi="Times New Roman"/>
          <w:sz w:val="28"/>
          <w:szCs w:val="28"/>
        </w:rPr>
        <w:t>в процентном соотношении разница несущественная (0,65</w:t>
      </w:r>
      <w:r w:rsidR="00A14BCA">
        <w:rPr>
          <w:rFonts w:ascii="Times New Roman" w:hAnsi="Times New Roman"/>
          <w:sz w:val="28"/>
          <w:szCs w:val="28"/>
        </w:rPr>
        <w:t xml:space="preserve"> % и </w:t>
      </w:r>
      <w:r w:rsidRPr="00A444F3">
        <w:rPr>
          <w:rFonts w:ascii="Times New Roman" w:hAnsi="Times New Roman"/>
          <w:sz w:val="28"/>
          <w:szCs w:val="28"/>
        </w:rPr>
        <w:t>0,62</w:t>
      </w:r>
      <w:r w:rsidR="00014F86">
        <w:rPr>
          <w:rFonts w:ascii="Times New Roman" w:hAnsi="Times New Roman"/>
          <w:sz w:val="28"/>
          <w:szCs w:val="28"/>
        </w:rPr>
        <w:t xml:space="preserve"> </w:t>
      </w:r>
      <w:r w:rsidRPr="00A444F3">
        <w:rPr>
          <w:rFonts w:ascii="Times New Roman" w:hAnsi="Times New Roman"/>
          <w:sz w:val="28"/>
          <w:szCs w:val="28"/>
        </w:rPr>
        <w:t>%</w:t>
      </w:r>
      <w:r w:rsidR="00A14BCA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)</w:t>
      </w:r>
      <w:r w:rsidRPr="00A444F3">
        <w:rPr>
          <w:rFonts w:ascii="Times New Roman" w:hAnsi="Times New Roman"/>
          <w:sz w:val="28"/>
          <w:szCs w:val="28"/>
        </w:rPr>
        <w:t>.</w:t>
      </w:r>
    </w:p>
    <w:p w:rsidR="00A14BCA" w:rsidRPr="00A14BCA" w:rsidRDefault="00A14BCA" w:rsidP="00A14BCA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14BCA">
        <w:rPr>
          <w:rFonts w:ascii="Times New Roman" w:hAnsi="Times New Roman"/>
          <w:i/>
          <w:sz w:val="24"/>
          <w:szCs w:val="28"/>
        </w:rPr>
        <w:t>Таблица 2.1.3</w:t>
      </w:r>
    </w:p>
    <w:p w:rsidR="00A14BCA" w:rsidRPr="00A14BCA" w:rsidRDefault="00A14BCA" w:rsidP="00A14BCA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14BCA">
        <w:rPr>
          <w:rFonts w:ascii="Times New Roman" w:hAnsi="Times New Roman"/>
          <w:i/>
          <w:sz w:val="28"/>
          <w:szCs w:val="28"/>
        </w:rPr>
        <w:t xml:space="preserve">Распределение участников по полученным баллам </w:t>
      </w:r>
    </w:p>
    <w:p w:rsidR="00A14BCA" w:rsidRPr="00A14BCA" w:rsidRDefault="00A14BCA" w:rsidP="00A14BCA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14BCA">
        <w:rPr>
          <w:rFonts w:ascii="Times New Roman" w:hAnsi="Times New Roman"/>
          <w:i/>
          <w:sz w:val="28"/>
          <w:szCs w:val="28"/>
        </w:rPr>
        <w:t>(статистика по отметкам)</w:t>
      </w:r>
    </w:p>
    <w:tbl>
      <w:tblPr>
        <w:tblW w:w="9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2"/>
        <w:gridCol w:w="1227"/>
        <w:gridCol w:w="855"/>
        <w:gridCol w:w="774"/>
        <w:gridCol w:w="1064"/>
        <w:gridCol w:w="774"/>
        <w:gridCol w:w="1136"/>
        <w:gridCol w:w="774"/>
        <w:gridCol w:w="927"/>
        <w:gridCol w:w="775"/>
      </w:tblGrid>
      <w:tr w:rsidR="006765CB" w:rsidRPr="006765CB" w:rsidTr="00014F86">
        <w:trPr>
          <w:trHeight w:val="595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 численность участников</w:t>
            </w:r>
          </w:p>
        </w:tc>
        <w:tc>
          <w:tcPr>
            <w:tcW w:w="70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6765CB" w:rsidRPr="006765CB" w:rsidTr="00014F86">
        <w:trPr>
          <w:trHeight w:val="214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EE587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765CB"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EE587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765CB"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EE587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765CB"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EE587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765CB"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765CB" w:rsidRPr="006765CB" w:rsidTr="00014F86">
        <w:trPr>
          <w:trHeight w:val="214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765CB" w:rsidRPr="006765CB" w:rsidTr="00014F86">
        <w:trPr>
          <w:trHeight w:val="214"/>
        </w:trPr>
        <w:tc>
          <w:tcPr>
            <w:tcW w:w="978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6765CB" w:rsidRPr="006765CB" w:rsidTr="00014F86">
        <w:trPr>
          <w:trHeight w:val="62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6765CB" w:rsidRPr="006765CB" w:rsidTr="00014F86">
        <w:trPr>
          <w:trHeight w:val="21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765 031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</w:tr>
      <w:tr w:rsidR="006765CB" w:rsidRPr="006765CB" w:rsidTr="00014F86">
        <w:trPr>
          <w:trHeight w:val="214"/>
        </w:trPr>
        <w:tc>
          <w:tcPr>
            <w:tcW w:w="97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6765CB" w:rsidRPr="006765CB" w:rsidTr="00014F86">
        <w:trPr>
          <w:trHeight w:val="62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12,72</w:t>
            </w:r>
          </w:p>
        </w:tc>
      </w:tr>
      <w:tr w:rsidR="006765CB" w:rsidRPr="006765CB" w:rsidTr="00014F86">
        <w:trPr>
          <w:trHeight w:val="21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1 262 734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479 839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506 356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191 936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6765CB" w:rsidRPr="006765CB" w:rsidTr="00014F86">
        <w:trPr>
          <w:trHeight w:val="214"/>
        </w:trPr>
        <w:tc>
          <w:tcPr>
            <w:tcW w:w="97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765CB" w:rsidRPr="006765CB" w:rsidTr="00014F86">
        <w:trPr>
          <w:trHeight w:val="62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14,37</w:t>
            </w:r>
          </w:p>
        </w:tc>
      </w:tr>
      <w:tr w:rsidR="006765CB" w:rsidRPr="006765CB" w:rsidTr="00014F86">
        <w:trPr>
          <w:trHeight w:val="21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537765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65CB" w:rsidRPr="006765CB" w:rsidRDefault="006765CB" w:rsidP="0067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8,78</w:t>
            </w:r>
          </w:p>
        </w:tc>
      </w:tr>
    </w:tbl>
    <w:p w:rsidR="00912CA5" w:rsidRPr="00537235" w:rsidRDefault="00912CA5" w:rsidP="00C73D2E">
      <w:pPr>
        <w:pStyle w:val="a3"/>
        <w:spacing w:before="24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На </w:t>
      </w:r>
      <w:r w:rsidR="00A14BCA">
        <w:rPr>
          <w:sz w:val="28"/>
          <w:szCs w:val="28"/>
        </w:rPr>
        <w:t xml:space="preserve">отметки </w:t>
      </w:r>
      <w:r w:rsidR="00EE587B">
        <w:rPr>
          <w:sz w:val="28"/>
          <w:szCs w:val="28"/>
        </w:rPr>
        <w:t>«</w:t>
      </w:r>
      <w:r w:rsidRPr="00544817">
        <w:rPr>
          <w:sz w:val="28"/>
          <w:szCs w:val="28"/>
        </w:rPr>
        <w:t>4</w:t>
      </w:r>
      <w:r w:rsidR="00EE587B">
        <w:rPr>
          <w:sz w:val="28"/>
          <w:szCs w:val="28"/>
        </w:rPr>
        <w:t>»</w:t>
      </w:r>
      <w:r w:rsidRPr="00544817">
        <w:rPr>
          <w:sz w:val="28"/>
          <w:szCs w:val="28"/>
        </w:rPr>
        <w:t xml:space="preserve"> и </w:t>
      </w:r>
      <w:r w:rsidR="00EE587B">
        <w:rPr>
          <w:sz w:val="28"/>
          <w:szCs w:val="28"/>
        </w:rPr>
        <w:t>«</w:t>
      </w:r>
      <w:r w:rsidRPr="00544817">
        <w:rPr>
          <w:sz w:val="28"/>
          <w:szCs w:val="28"/>
        </w:rPr>
        <w:t>5</w:t>
      </w:r>
      <w:r w:rsidR="00EE587B">
        <w:rPr>
          <w:sz w:val="28"/>
          <w:szCs w:val="28"/>
        </w:rPr>
        <w:t>»</w:t>
      </w:r>
      <w:r w:rsidR="00A14BCA">
        <w:rPr>
          <w:sz w:val="28"/>
          <w:szCs w:val="28"/>
        </w:rPr>
        <w:t xml:space="preserve"> (качество обучения)</w:t>
      </w:r>
      <w:r w:rsidRPr="00544817">
        <w:rPr>
          <w:sz w:val="28"/>
          <w:szCs w:val="28"/>
        </w:rPr>
        <w:t xml:space="preserve"> </w:t>
      </w:r>
      <w:r>
        <w:rPr>
          <w:sz w:val="28"/>
          <w:szCs w:val="28"/>
        </w:rPr>
        <w:t>в 2020 г</w:t>
      </w:r>
      <w:r w:rsidR="00A14BCA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написали работу </w:t>
      </w:r>
      <w:r>
        <w:rPr>
          <w:sz w:val="28"/>
          <w:szCs w:val="28"/>
        </w:rPr>
        <w:t>1</w:t>
      </w:r>
      <w:r w:rsidR="00014F86">
        <w:rPr>
          <w:sz w:val="28"/>
          <w:szCs w:val="28"/>
        </w:rPr>
        <w:t>3954</w:t>
      </w:r>
      <w:r w:rsidRPr="00544817">
        <w:rPr>
          <w:sz w:val="28"/>
          <w:szCs w:val="28"/>
        </w:rPr>
        <w:t xml:space="preserve"> обучающихся (</w:t>
      </w:r>
      <w:r>
        <w:rPr>
          <w:sz w:val="28"/>
          <w:szCs w:val="28"/>
        </w:rPr>
        <w:t>5</w:t>
      </w:r>
      <w:r w:rsidR="00014F86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14F86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%), что на </w:t>
      </w:r>
      <w:r>
        <w:rPr>
          <w:sz w:val="28"/>
          <w:szCs w:val="28"/>
        </w:rPr>
        <w:t>1</w:t>
      </w:r>
      <w:r w:rsidR="00014F8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14F86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% выше среднего значения показателя по Российской </w:t>
      </w:r>
      <w:r w:rsidR="00014F86">
        <w:rPr>
          <w:sz w:val="28"/>
          <w:szCs w:val="28"/>
        </w:rPr>
        <w:t>Ф</w:t>
      </w:r>
      <w:r w:rsidRPr="00544817">
        <w:rPr>
          <w:sz w:val="28"/>
          <w:szCs w:val="28"/>
        </w:rPr>
        <w:t>едерации (</w:t>
      </w:r>
      <w:r>
        <w:rPr>
          <w:sz w:val="28"/>
          <w:szCs w:val="28"/>
        </w:rPr>
        <w:t>41,1</w:t>
      </w:r>
      <w:r w:rsidRPr="00544817">
        <w:rPr>
          <w:sz w:val="28"/>
          <w:szCs w:val="28"/>
        </w:rPr>
        <w:t xml:space="preserve">%). </w:t>
      </w:r>
      <w:r w:rsidRPr="00D65182">
        <w:rPr>
          <w:sz w:val="28"/>
          <w:szCs w:val="28"/>
        </w:rPr>
        <w:t xml:space="preserve">Следует отметить, что в 2019 году качество обучения в </w:t>
      </w:r>
      <w:r w:rsidR="00A14BCA">
        <w:rPr>
          <w:sz w:val="28"/>
          <w:szCs w:val="28"/>
        </w:rPr>
        <w:t>ОО</w:t>
      </w:r>
      <w:r w:rsidRPr="00D65182">
        <w:rPr>
          <w:sz w:val="28"/>
          <w:szCs w:val="28"/>
        </w:rPr>
        <w:t xml:space="preserve"> региона по </w:t>
      </w:r>
      <w:r>
        <w:rPr>
          <w:sz w:val="28"/>
          <w:szCs w:val="28"/>
        </w:rPr>
        <w:t>обществознанию</w:t>
      </w:r>
      <w:r w:rsidRPr="00D6518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ниже</w:t>
      </w:r>
      <w:r w:rsidRPr="00D65182">
        <w:rPr>
          <w:sz w:val="28"/>
          <w:szCs w:val="28"/>
        </w:rPr>
        <w:t xml:space="preserve"> среднего по Российской </w:t>
      </w:r>
      <w:r w:rsidR="00A14BCA">
        <w:rPr>
          <w:sz w:val="28"/>
          <w:szCs w:val="28"/>
        </w:rPr>
        <w:t>Ф</w:t>
      </w:r>
      <w:r w:rsidRPr="00D6518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лишь</w:t>
      </w:r>
      <w:r w:rsidR="00014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2,35 </w:t>
      </w:r>
      <w:r w:rsidRPr="00D65182">
        <w:rPr>
          <w:sz w:val="28"/>
          <w:szCs w:val="28"/>
        </w:rPr>
        <w:t>%.</w:t>
      </w:r>
    </w:p>
    <w:p w:rsidR="00912CA5" w:rsidRPr="00F438AB" w:rsidRDefault="00912CA5" w:rsidP="00912CA5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438AB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>92,42</w:t>
      </w:r>
      <w:r w:rsidRPr="00F438AB">
        <w:rPr>
          <w:sz w:val="28"/>
          <w:szCs w:val="28"/>
        </w:rPr>
        <w:t xml:space="preserve"> % </w:t>
      </w:r>
      <w:r w:rsidR="00C73D2E">
        <w:rPr>
          <w:sz w:val="28"/>
          <w:szCs w:val="28"/>
        </w:rPr>
        <w:t>учащихся</w:t>
      </w:r>
      <w:r w:rsidRPr="00F438AB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ниже на 1,1</w:t>
      </w:r>
      <w:r w:rsidR="00014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Pr="00F438AB">
        <w:rPr>
          <w:sz w:val="28"/>
          <w:szCs w:val="28"/>
        </w:rPr>
        <w:t xml:space="preserve">результата ВПР по </w:t>
      </w:r>
      <w:r w:rsidR="00C73D2E">
        <w:rPr>
          <w:sz w:val="28"/>
          <w:szCs w:val="28"/>
        </w:rPr>
        <w:t>обществознанию</w:t>
      </w:r>
      <w:r w:rsidRPr="00F438AB">
        <w:rPr>
          <w:sz w:val="28"/>
          <w:szCs w:val="28"/>
        </w:rPr>
        <w:t xml:space="preserve"> по программе 6 класса, проведенной в апреле 2019 года</w:t>
      </w:r>
      <w:r>
        <w:rPr>
          <w:sz w:val="28"/>
          <w:szCs w:val="28"/>
        </w:rPr>
        <w:t>, но</w:t>
      </w:r>
      <w:r w:rsidRPr="00F438A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6,51 </w:t>
      </w:r>
      <w:r w:rsidRPr="00F438AB">
        <w:rPr>
          <w:sz w:val="28"/>
          <w:szCs w:val="28"/>
        </w:rPr>
        <w:t xml:space="preserve">% </w:t>
      </w:r>
      <w:r w:rsidR="00014F86">
        <w:rPr>
          <w:sz w:val="28"/>
          <w:szCs w:val="28"/>
        </w:rPr>
        <w:t>выше, чем в среднем по России (</w:t>
      </w:r>
      <w:r>
        <w:rPr>
          <w:sz w:val="28"/>
          <w:szCs w:val="28"/>
        </w:rPr>
        <w:t>таблица</w:t>
      </w:r>
      <w:r w:rsidRPr="00F438AB">
        <w:rPr>
          <w:sz w:val="28"/>
          <w:szCs w:val="28"/>
        </w:rPr>
        <w:t xml:space="preserve"> </w:t>
      </w:r>
      <w:r w:rsidR="00C73D2E">
        <w:rPr>
          <w:sz w:val="28"/>
          <w:szCs w:val="28"/>
        </w:rPr>
        <w:t>2.1.4</w:t>
      </w:r>
      <w:r w:rsidRPr="00F438AB">
        <w:rPr>
          <w:sz w:val="28"/>
          <w:szCs w:val="28"/>
        </w:rPr>
        <w:t>).</w:t>
      </w:r>
    </w:p>
    <w:p w:rsidR="00014F86" w:rsidRDefault="00912CA5" w:rsidP="00014F86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32DF5">
        <w:rPr>
          <w:sz w:val="28"/>
          <w:szCs w:val="28"/>
        </w:rPr>
        <w:lastRenderedPageBreak/>
        <w:t xml:space="preserve">Таким образом, результаты Самарской области по итогам выполнения ВПР </w:t>
      </w:r>
      <w:r>
        <w:rPr>
          <w:sz w:val="28"/>
          <w:szCs w:val="28"/>
        </w:rPr>
        <w:t>по обществознанию в 7 классах по программе 6</w:t>
      </w:r>
      <w:r w:rsidRPr="00F32DF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F32DF5">
        <w:rPr>
          <w:sz w:val="28"/>
          <w:szCs w:val="28"/>
        </w:rPr>
        <w:t xml:space="preserve"> превышают аналогичные средние показатели по Российской Федерации.  </w:t>
      </w:r>
    </w:p>
    <w:p w:rsidR="00EC52B2" w:rsidRDefault="00014F86" w:rsidP="00EC52B2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таблицу </w:t>
      </w:r>
      <w:r w:rsidR="00C73D2E">
        <w:rPr>
          <w:sz w:val="28"/>
          <w:szCs w:val="28"/>
        </w:rPr>
        <w:t>2.1.4</w:t>
      </w:r>
      <w:r>
        <w:rPr>
          <w:sz w:val="28"/>
          <w:szCs w:val="28"/>
        </w:rPr>
        <w:t xml:space="preserve"> можно отметить, что н</w:t>
      </w:r>
      <w:r w:rsidR="00C73D2E">
        <w:rPr>
          <w:sz w:val="28"/>
          <w:szCs w:val="28"/>
        </w:rPr>
        <w:t xml:space="preserve">аиболее успешно </w:t>
      </w:r>
      <w:r w:rsidRPr="001673DD">
        <w:rPr>
          <w:sz w:val="28"/>
          <w:szCs w:val="28"/>
        </w:rPr>
        <w:t xml:space="preserve">ВПР по </w:t>
      </w:r>
      <w:r>
        <w:rPr>
          <w:sz w:val="28"/>
          <w:szCs w:val="28"/>
        </w:rPr>
        <w:t xml:space="preserve">обществознанию </w:t>
      </w:r>
      <w:r w:rsidRPr="001673DD">
        <w:rPr>
          <w:sz w:val="28"/>
          <w:szCs w:val="28"/>
        </w:rPr>
        <w:t>вы</w:t>
      </w:r>
      <w:r w:rsidR="00EC52B2">
        <w:rPr>
          <w:sz w:val="28"/>
          <w:szCs w:val="28"/>
        </w:rPr>
        <w:t xml:space="preserve">полнили семиклассники Северного </w:t>
      </w:r>
      <w:r w:rsidRPr="001673DD">
        <w:rPr>
          <w:sz w:val="28"/>
          <w:szCs w:val="28"/>
        </w:rPr>
        <w:t>(</w:t>
      </w:r>
      <w:r>
        <w:rPr>
          <w:sz w:val="28"/>
          <w:szCs w:val="28"/>
        </w:rPr>
        <w:t>75,</w:t>
      </w:r>
      <w:r w:rsidR="00EC52B2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1673DD">
        <w:rPr>
          <w:sz w:val="28"/>
          <w:szCs w:val="28"/>
        </w:rPr>
        <w:t xml:space="preserve">% участников </w:t>
      </w:r>
      <w:r>
        <w:rPr>
          <w:sz w:val="28"/>
          <w:szCs w:val="28"/>
        </w:rPr>
        <w:t>получили отметки</w:t>
      </w:r>
      <w:r w:rsidRPr="001673DD">
        <w:rPr>
          <w:sz w:val="28"/>
          <w:szCs w:val="28"/>
        </w:rPr>
        <w:t xml:space="preserve"> </w:t>
      </w:r>
      <w:r w:rsidR="00EE587B">
        <w:rPr>
          <w:sz w:val="28"/>
          <w:szCs w:val="28"/>
        </w:rPr>
        <w:t>«</w:t>
      </w:r>
      <w:r w:rsidRPr="001673DD">
        <w:rPr>
          <w:sz w:val="28"/>
          <w:szCs w:val="28"/>
        </w:rPr>
        <w:t>4</w:t>
      </w:r>
      <w:r w:rsidR="00EE587B">
        <w:rPr>
          <w:sz w:val="28"/>
          <w:szCs w:val="28"/>
        </w:rPr>
        <w:t>»</w:t>
      </w:r>
      <w:r w:rsidRPr="001673DD">
        <w:rPr>
          <w:sz w:val="28"/>
          <w:szCs w:val="28"/>
        </w:rPr>
        <w:t xml:space="preserve"> и </w:t>
      </w:r>
      <w:r w:rsidR="00EE587B">
        <w:rPr>
          <w:sz w:val="28"/>
          <w:szCs w:val="28"/>
        </w:rPr>
        <w:t>«</w:t>
      </w:r>
      <w:r w:rsidRPr="001673DD">
        <w:rPr>
          <w:sz w:val="28"/>
          <w:szCs w:val="28"/>
        </w:rPr>
        <w:t>5</w:t>
      </w:r>
      <w:r w:rsidR="00EE587B">
        <w:rPr>
          <w:sz w:val="28"/>
          <w:szCs w:val="28"/>
        </w:rPr>
        <w:t>»</w:t>
      </w:r>
      <w:r w:rsidRPr="001673DD">
        <w:rPr>
          <w:sz w:val="28"/>
          <w:szCs w:val="28"/>
        </w:rPr>
        <w:t>)</w:t>
      </w:r>
      <w:r w:rsidR="00EC52B2">
        <w:rPr>
          <w:sz w:val="28"/>
          <w:szCs w:val="28"/>
        </w:rPr>
        <w:t>, Западного (</w:t>
      </w:r>
      <w:r w:rsidR="00EC52B2" w:rsidRPr="00170932">
        <w:rPr>
          <w:sz w:val="28"/>
          <w:szCs w:val="28"/>
        </w:rPr>
        <w:t>63,65</w:t>
      </w:r>
      <w:r w:rsidR="00EC52B2">
        <w:rPr>
          <w:sz w:val="28"/>
          <w:szCs w:val="28"/>
        </w:rPr>
        <w:t xml:space="preserve"> %) и Южного (</w:t>
      </w:r>
      <w:r w:rsidR="00EC52B2" w:rsidRPr="00170932">
        <w:rPr>
          <w:sz w:val="28"/>
          <w:szCs w:val="28"/>
        </w:rPr>
        <w:t>64,68</w:t>
      </w:r>
      <w:r w:rsidR="00EC52B2">
        <w:rPr>
          <w:sz w:val="28"/>
          <w:szCs w:val="28"/>
        </w:rPr>
        <w:t xml:space="preserve"> %) </w:t>
      </w:r>
      <w:r w:rsidR="0048135B">
        <w:rPr>
          <w:sz w:val="28"/>
          <w:szCs w:val="28"/>
        </w:rPr>
        <w:t xml:space="preserve">территориальных </w:t>
      </w:r>
      <w:r w:rsidR="00EC52B2">
        <w:rPr>
          <w:sz w:val="28"/>
          <w:szCs w:val="28"/>
        </w:rPr>
        <w:t>управлений</w:t>
      </w:r>
      <w:r w:rsidR="00C73D2E">
        <w:rPr>
          <w:sz w:val="28"/>
          <w:szCs w:val="28"/>
        </w:rPr>
        <w:t xml:space="preserve"> министерства образования и науки Самарской области</w:t>
      </w:r>
      <w:r w:rsidR="00EC52B2" w:rsidRPr="009B5752">
        <w:rPr>
          <w:sz w:val="28"/>
          <w:szCs w:val="28"/>
        </w:rPr>
        <w:t>.</w:t>
      </w:r>
    </w:p>
    <w:p w:rsidR="00014F86" w:rsidRDefault="00014F86" w:rsidP="00014F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уч</w:t>
      </w:r>
      <w:r w:rsidR="00EC52B2">
        <w:rPr>
          <w:rFonts w:ascii="Times New Roman" w:hAnsi="Times New Roman"/>
          <w:sz w:val="28"/>
          <w:szCs w:val="28"/>
        </w:rPr>
        <w:t>астников, получивших по ВПР по обществознанию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8135B">
        <w:rPr>
          <w:rFonts w:ascii="Times New Roman" w:hAnsi="Times New Roman"/>
          <w:sz w:val="28"/>
          <w:szCs w:val="28"/>
        </w:rPr>
        <w:t>отметку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EE58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="00EE587B">
        <w:rPr>
          <w:rFonts w:ascii="Times New Roman" w:hAnsi="Times New Roman"/>
          <w:sz w:val="28"/>
          <w:szCs w:val="28"/>
        </w:rPr>
        <w:t>»</w:t>
      </w:r>
      <w:r w:rsidRPr="00151831">
        <w:rPr>
          <w:rFonts w:ascii="Times New Roman" w:hAnsi="Times New Roman"/>
          <w:sz w:val="28"/>
          <w:szCs w:val="28"/>
        </w:rPr>
        <w:t xml:space="preserve"> </w:t>
      </w:r>
      <w:r w:rsidRPr="000A59BA">
        <w:rPr>
          <w:rFonts w:ascii="Times New Roman" w:hAnsi="Times New Roman"/>
          <w:sz w:val="28"/>
          <w:szCs w:val="28"/>
        </w:rPr>
        <w:t>(выше среднего значения по региону – 1</w:t>
      </w:r>
      <w:r w:rsidR="00EC52B2">
        <w:rPr>
          <w:rFonts w:ascii="Times New Roman" w:hAnsi="Times New Roman"/>
          <w:sz w:val="28"/>
          <w:szCs w:val="28"/>
        </w:rPr>
        <w:t>4</w:t>
      </w:r>
      <w:r w:rsidRPr="000A59BA">
        <w:rPr>
          <w:rFonts w:ascii="Times New Roman" w:hAnsi="Times New Roman"/>
          <w:sz w:val="28"/>
          <w:szCs w:val="28"/>
        </w:rPr>
        <w:t>,</w:t>
      </w:r>
      <w:r w:rsidR="00EC52B2">
        <w:rPr>
          <w:rFonts w:ascii="Times New Roman" w:hAnsi="Times New Roman"/>
          <w:sz w:val="28"/>
          <w:szCs w:val="28"/>
        </w:rPr>
        <w:t>37</w:t>
      </w:r>
      <w:r w:rsidR="0048135B">
        <w:rPr>
          <w:rFonts w:ascii="Times New Roman" w:hAnsi="Times New Roman"/>
          <w:sz w:val="28"/>
          <w:szCs w:val="28"/>
        </w:rPr>
        <w:t xml:space="preserve"> </w:t>
      </w:r>
      <w:r w:rsidRPr="000A59BA">
        <w:rPr>
          <w:rFonts w:ascii="Times New Roman" w:hAnsi="Times New Roman"/>
          <w:sz w:val="28"/>
          <w:szCs w:val="28"/>
        </w:rPr>
        <w:t>%)</w:t>
      </w:r>
      <w:r w:rsidR="004813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зафиксирована в семи территориальных управлениях министерства образования </w:t>
      </w:r>
      <w:r w:rsidR="0048135B">
        <w:rPr>
          <w:rFonts w:ascii="Times New Roman" w:hAnsi="Times New Roman"/>
          <w:sz w:val="28"/>
          <w:szCs w:val="28"/>
        </w:rPr>
        <w:t xml:space="preserve">и науки </w:t>
      </w:r>
      <w:r>
        <w:rPr>
          <w:rFonts w:ascii="Times New Roman" w:hAnsi="Times New Roman"/>
          <w:sz w:val="28"/>
          <w:szCs w:val="28"/>
        </w:rPr>
        <w:t>Самарской области (далее – ТУ): Северное (2</w:t>
      </w:r>
      <w:r w:rsidR="00EC52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EC52B2">
        <w:rPr>
          <w:rFonts w:ascii="Times New Roman" w:hAnsi="Times New Roman"/>
          <w:sz w:val="28"/>
          <w:szCs w:val="28"/>
        </w:rPr>
        <w:t xml:space="preserve">65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EC52B2">
        <w:rPr>
          <w:rFonts w:ascii="Times New Roman" w:hAnsi="Times New Roman"/>
          <w:sz w:val="28"/>
          <w:szCs w:val="28"/>
        </w:rPr>
        <w:t xml:space="preserve">Западное (20,28 %), </w:t>
      </w:r>
      <w:r>
        <w:rPr>
          <w:rFonts w:ascii="Times New Roman" w:hAnsi="Times New Roman"/>
          <w:sz w:val="28"/>
          <w:szCs w:val="28"/>
        </w:rPr>
        <w:t>Южное (</w:t>
      </w:r>
      <w:r w:rsidR="00EC52B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  <w:r w:rsidR="00EC52B2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>%), Юго-Западное (1</w:t>
      </w:r>
      <w:r w:rsidR="00EC52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EC52B2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EC52B2">
        <w:rPr>
          <w:rFonts w:ascii="Times New Roman" w:hAnsi="Times New Roman"/>
          <w:sz w:val="28"/>
          <w:szCs w:val="28"/>
        </w:rPr>
        <w:t>Северо-Восточное (17,18 %)</w:t>
      </w:r>
      <w:r>
        <w:rPr>
          <w:rFonts w:ascii="Times New Roman" w:hAnsi="Times New Roman"/>
          <w:sz w:val="28"/>
          <w:szCs w:val="28"/>
        </w:rPr>
        <w:t>, Тольяттинское (1</w:t>
      </w:r>
      <w:r w:rsidR="00EC52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EC52B2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EC52B2">
        <w:rPr>
          <w:rFonts w:ascii="Times New Roman" w:hAnsi="Times New Roman"/>
          <w:sz w:val="28"/>
          <w:szCs w:val="28"/>
        </w:rPr>
        <w:t xml:space="preserve">Центральное (15,7 %) </w:t>
      </w:r>
      <w:r>
        <w:rPr>
          <w:rFonts w:ascii="Times New Roman" w:hAnsi="Times New Roman"/>
          <w:sz w:val="28"/>
          <w:szCs w:val="28"/>
        </w:rPr>
        <w:t>управления</w:t>
      </w:r>
      <w:r w:rsidRPr="003D48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F86" w:rsidRDefault="00014F86" w:rsidP="00014F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Южное ТУ лидировал по данному показателю в 2019 году (1</w:t>
      </w:r>
      <w:r w:rsidR="00881A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881A74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 xml:space="preserve">%), в 2020 данный показатель в этом </w:t>
      </w:r>
      <w:r w:rsidR="0048135B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повысился и составил </w:t>
      </w:r>
      <w:r w:rsidR="00881A74">
        <w:rPr>
          <w:rFonts w:ascii="Times New Roman" w:hAnsi="Times New Roman"/>
          <w:sz w:val="28"/>
          <w:szCs w:val="28"/>
        </w:rPr>
        <w:t>18</w:t>
      </w:r>
      <w:r w:rsidRPr="00A45F25">
        <w:rPr>
          <w:rFonts w:ascii="Times New Roman" w:hAnsi="Times New Roman"/>
          <w:sz w:val="28"/>
          <w:szCs w:val="28"/>
        </w:rPr>
        <w:t>,</w:t>
      </w:r>
      <w:r w:rsidR="00881A74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/>
          <w:sz w:val="28"/>
          <w:szCs w:val="28"/>
        </w:rPr>
        <w:t xml:space="preserve">%. </w:t>
      </w:r>
    </w:p>
    <w:p w:rsidR="00014F86" w:rsidRDefault="00014F86" w:rsidP="00014F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учащихся, не преодолевших минимального порога</w:t>
      </w:r>
      <w:r w:rsidRPr="001673DD">
        <w:rPr>
          <w:rFonts w:ascii="Times New Roman" w:hAnsi="Times New Roman"/>
          <w:sz w:val="28"/>
          <w:szCs w:val="28"/>
        </w:rPr>
        <w:t xml:space="preserve"> (выше среднего значения по региону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81A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881A74">
        <w:rPr>
          <w:rFonts w:ascii="Times New Roman" w:hAnsi="Times New Roman"/>
          <w:sz w:val="28"/>
          <w:szCs w:val="28"/>
        </w:rPr>
        <w:t>58</w:t>
      </w:r>
      <w:r w:rsidR="0048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то наибольшая их доля была зафиксирована</w:t>
      </w:r>
      <w:r w:rsidRPr="001673D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трёх ТУ: Самарское (1</w:t>
      </w:r>
      <w:r w:rsidR="00881A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881A74">
        <w:rPr>
          <w:rFonts w:ascii="Times New Roman" w:hAnsi="Times New Roman"/>
          <w:sz w:val="28"/>
          <w:szCs w:val="28"/>
        </w:rPr>
        <w:t>7</w:t>
      </w:r>
      <w:r w:rsidR="0048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Кинельское (9,</w:t>
      </w:r>
      <w:r w:rsidR="00881A74">
        <w:rPr>
          <w:rFonts w:ascii="Times New Roman" w:hAnsi="Times New Roman"/>
          <w:sz w:val="28"/>
          <w:szCs w:val="28"/>
        </w:rPr>
        <w:t>3</w:t>
      </w:r>
      <w:r w:rsidR="0048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881A74">
        <w:rPr>
          <w:rFonts w:ascii="Times New Roman" w:hAnsi="Times New Roman"/>
          <w:sz w:val="28"/>
          <w:szCs w:val="28"/>
        </w:rPr>
        <w:t>Северо-Западное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="00881A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881A74">
        <w:rPr>
          <w:rFonts w:ascii="Times New Roman" w:hAnsi="Times New Roman"/>
          <w:sz w:val="28"/>
          <w:szCs w:val="28"/>
        </w:rPr>
        <w:t>68</w:t>
      </w:r>
      <w:r w:rsidR="00481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 управления.</w:t>
      </w:r>
    </w:p>
    <w:p w:rsidR="00014F86" w:rsidRDefault="00014F86" w:rsidP="00014F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Наименьшая доля участников, получивших 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81A74">
        <w:rPr>
          <w:rFonts w:ascii="Times New Roman" w:eastAsia="Times New Roman" w:hAnsi="Times New Roman"/>
          <w:sz w:val="28"/>
          <w:szCs w:val="28"/>
          <w:lang w:eastAsia="ru-RU"/>
        </w:rPr>
        <w:t>обществознанию</w:t>
      </w:r>
      <w:r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выявлена в 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>Алексеевском</w:t>
      </w:r>
      <w:r w:rsidR="00881A74">
        <w:rPr>
          <w:rFonts w:ascii="Times New Roman" w:eastAsia="Times New Roman" w:hAnsi="Times New Roman"/>
          <w:sz w:val="28"/>
          <w:szCs w:val="28"/>
          <w:lang w:eastAsia="ru-RU"/>
        </w:rPr>
        <w:t xml:space="preserve"> (нет учащихся получивших 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отметку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1A74">
        <w:rPr>
          <w:rFonts w:ascii="Times New Roman" w:eastAsia="Times New Roman" w:hAnsi="Times New Roman"/>
          <w:sz w:val="28"/>
          <w:szCs w:val="28"/>
          <w:lang w:eastAsia="ru-RU"/>
        </w:rPr>
        <w:t>) и Сергиевск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35B" w:rsidRPr="003F665C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8135B" w:rsidRPr="003F66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8135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F86" w:rsidRDefault="0048135B" w:rsidP="00014F8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Отмметим</w:t>
      </w:r>
      <w:r w:rsidR="00014F86">
        <w:rPr>
          <w:rFonts w:ascii="Times New Roman" w:hAnsi="Times New Roman"/>
          <w:sz w:val="28"/>
          <w:szCs w:val="28"/>
        </w:rPr>
        <w:t xml:space="preserve">, что </w:t>
      </w:r>
      <w:r w:rsidR="004F1B7C">
        <w:rPr>
          <w:rFonts w:ascii="Times New Roman" w:hAnsi="Times New Roman"/>
          <w:sz w:val="28"/>
          <w:szCs w:val="28"/>
        </w:rPr>
        <w:t>только в двух</w:t>
      </w:r>
      <w:r w:rsidR="00014F86">
        <w:rPr>
          <w:rFonts w:ascii="Times New Roman" w:hAnsi="Times New Roman"/>
          <w:sz w:val="28"/>
          <w:szCs w:val="28"/>
        </w:rPr>
        <w:t xml:space="preserve"> ТУ наблюдается </w:t>
      </w:r>
      <w:r w:rsidR="004F1B7C">
        <w:rPr>
          <w:rFonts w:ascii="Times New Roman" w:hAnsi="Times New Roman"/>
          <w:sz w:val="28"/>
          <w:szCs w:val="28"/>
        </w:rPr>
        <w:t>уменьшение</w:t>
      </w:r>
      <w:r w:rsidR="00014F86">
        <w:rPr>
          <w:rFonts w:ascii="Times New Roman" w:hAnsi="Times New Roman"/>
          <w:sz w:val="28"/>
          <w:szCs w:val="28"/>
        </w:rPr>
        <w:t xml:space="preserve"> (в сравнении с прошлым годом) количества </w:t>
      </w:r>
      <w:r>
        <w:rPr>
          <w:rFonts w:ascii="Times New Roman" w:hAnsi="Times New Roman"/>
          <w:sz w:val="28"/>
          <w:szCs w:val="28"/>
        </w:rPr>
        <w:t>отметок</w:t>
      </w:r>
      <w:r w:rsidR="00014F86">
        <w:rPr>
          <w:rFonts w:ascii="Times New Roman" w:hAnsi="Times New Roman"/>
          <w:sz w:val="28"/>
          <w:szCs w:val="28"/>
        </w:rPr>
        <w:t xml:space="preserve"> </w:t>
      </w:r>
      <w:r w:rsidR="00EE587B">
        <w:rPr>
          <w:rFonts w:ascii="Times New Roman" w:hAnsi="Times New Roman"/>
          <w:sz w:val="28"/>
          <w:szCs w:val="28"/>
        </w:rPr>
        <w:t>«</w:t>
      </w:r>
      <w:r w:rsidR="00014F86">
        <w:rPr>
          <w:rFonts w:ascii="Times New Roman" w:hAnsi="Times New Roman"/>
          <w:sz w:val="28"/>
          <w:szCs w:val="28"/>
        </w:rPr>
        <w:t>5</w:t>
      </w:r>
      <w:r w:rsidR="00EE587B">
        <w:rPr>
          <w:rFonts w:ascii="Times New Roman" w:hAnsi="Times New Roman"/>
          <w:sz w:val="28"/>
          <w:szCs w:val="28"/>
        </w:rPr>
        <w:t>»</w:t>
      </w:r>
      <w:r w:rsidR="00014F86">
        <w:rPr>
          <w:rFonts w:ascii="Times New Roman" w:hAnsi="Times New Roman"/>
          <w:sz w:val="28"/>
          <w:szCs w:val="28"/>
        </w:rPr>
        <w:t xml:space="preserve">: </w:t>
      </w:r>
      <w:r w:rsidR="004F1B7C">
        <w:rPr>
          <w:rFonts w:ascii="Times New Roman" w:hAnsi="Times New Roman"/>
          <w:sz w:val="28"/>
          <w:szCs w:val="28"/>
        </w:rPr>
        <w:t>Кинельское</w:t>
      </w:r>
      <w:r w:rsidR="00014F86">
        <w:rPr>
          <w:rFonts w:ascii="Times New Roman" w:hAnsi="Times New Roman"/>
          <w:sz w:val="28"/>
          <w:szCs w:val="28"/>
        </w:rPr>
        <w:t xml:space="preserve"> (на </w:t>
      </w:r>
      <w:r w:rsidR="004F1B7C">
        <w:rPr>
          <w:rFonts w:ascii="Times New Roman" w:hAnsi="Times New Roman"/>
          <w:sz w:val="28"/>
          <w:szCs w:val="28"/>
        </w:rPr>
        <w:t>4</w:t>
      </w:r>
      <w:r w:rsidR="00014F86">
        <w:rPr>
          <w:rFonts w:ascii="Times New Roman" w:hAnsi="Times New Roman"/>
          <w:sz w:val="28"/>
          <w:szCs w:val="28"/>
        </w:rPr>
        <w:t>,</w:t>
      </w:r>
      <w:r w:rsidR="004F1B7C">
        <w:rPr>
          <w:rFonts w:ascii="Times New Roman" w:hAnsi="Times New Roman"/>
          <w:sz w:val="28"/>
          <w:szCs w:val="28"/>
        </w:rPr>
        <w:t xml:space="preserve">07 </w:t>
      </w:r>
      <w:r w:rsidR="00014F86">
        <w:rPr>
          <w:rFonts w:ascii="Times New Roman" w:hAnsi="Times New Roman"/>
          <w:sz w:val="28"/>
          <w:szCs w:val="28"/>
        </w:rPr>
        <w:t xml:space="preserve">%), </w:t>
      </w:r>
      <w:r w:rsidR="004F1B7C">
        <w:rPr>
          <w:rFonts w:ascii="Times New Roman" w:hAnsi="Times New Roman"/>
          <w:sz w:val="28"/>
          <w:szCs w:val="28"/>
        </w:rPr>
        <w:t>Самарское</w:t>
      </w:r>
      <w:r w:rsidR="00014F86">
        <w:rPr>
          <w:rFonts w:ascii="Times New Roman" w:hAnsi="Times New Roman"/>
          <w:sz w:val="28"/>
          <w:szCs w:val="28"/>
        </w:rPr>
        <w:t xml:space="preserve"> (на </w:t>
      </w:r>
      <w:r w:rsidR="004F1B7C">
        <w:rPr>
          <w:rFonts w:ascii="Times New Roman" w:hAnsi="Times New Roman"/>
          <w:sz w:val="28"/>
          <w:szCs w:val="28"/>
        </w:rPr>
        <w:t>2</w:t>
      </w:r>
      <w:r w:rsidR="00014F86">
        <w:rPr>
          <w:rFonts w:ascii="Times New Roman" w:hAnsi="Times New Roman"/>
          <w:sz w:val="28"/>
          <w:szCs w:val="28"/>
        </w:rPr>
        <w:t>,</w:t>
      </w:r>
      <w:r w:rsidR="004F1B7C">
        <w:rPr>
          <w:rFonts w:ascii="Times New Roman" w:hAnsi="Times New Roman"/>
          <w:sz w:val="28"/>
          <w:szCs w:val="28"/>
        </w:rPr>
        <w:t>41 %)</w:t>
      </w:r>
      <w:r w:rsidR="00014F86">
        <w:rPr>
          <w:rFonts w:ascii="Times New Roman" w:hAnsi="Times New Roman"/>
          <w:sz w:val="28"/>
          <w:szCs w:val="28"/>
        </w:rPr>
        <w:t xml:space="preserve"> управления.</w:t>
      </w:r>
    </w:p>
    <w:p w:rsidR="00EC52B2" w:rsidRDefault="0048135B" w:rsidP="0048135B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014F86">
        <w:rPr>
          <w:rFonts w:ascii="Times New Roman" w:hAnsi="Times New Roman"/>
          <w:sz w:val="28"/>
          <w:szCs w:val="28"/>
        </w:rPr>
        <w:t xml:space="preserve"> в трёх ТУ наблюдается увеличение (в сравнении с прошлым годом) количества </w:t>
      </w:r>
      <w:r>
        <w:rPr>
          <w:rFonts w:ascii="Times New Roman" w:hAnsi="Times New Roman"/>
          <w:sz w:val="28"/>
          <w:szCs w:val="28"/>
        </w:rPr>
        <w:t>отметок</w:t>
      </w:r>
      <w:r w:rsidR="00014F86">
        <w:rPr>
          <w:rFonts w:ascii="Times New Roman" w:hAnsi="Times New Roman"/>
          <w:sz w:val="28"/>
          <w:szCs w:val="28"/>
        </w:rPr>
        <w:t xml:space="preserve"> </w:t>
      </w:r>
      <w:r w:rsidR="00EE587B">
        <w:rPr>
          <w:rFonts w:ascii="Times New Roman" w:hAnsi="Times New Roman"/>
          <w:sz w:val="28"/>
          <w:szCs w:val="28"/>
        </w:rPr>
        <w:t>«</w:t>
      </w:r>
      <w:r w:rsidR="00014F86">
        <w:rPr>
          <w:rFonts w:ascii="Times New Roman" w:hAnsi="Times New Roman"/>
          <w:sz w:val="28"/>
          <w:szCs w:val="28"/>
        </w:rPr>
        <w:t>2</w:t>
      </w:r>
      <w:r w:rsidR="00EE587B">
        <w:rPr>
          <w:rFonts w:ascii="Times New Roman" w:hAnsi="Times New Roman"/>
          <w:sz w:val="28"/>
          <w:szCs w:val="28"/>
        </w:rPr>
        <w:t>»</w:t>
      </w:r>
      <w:r w:rsidR="00014F86">
        <w:rPr>
          <w:rFonts w:ascii="Times New Roman" w:hAnsi="Times New Roman"/>
          <w:sz w:val="28"/>
          <w:szCs w:val="28"/>
        </w:rPr>
        <w:t xml:space="preserve">: </w:t>
      </w:r>
      <w:r w:rsidR="004F1B7C">
        <w:rPr>
          <w:rFonts w:ascii="Times New Roman" w:hAnsi="Times New Roman"/>
          <w:sz w:val="28"/>
          <w:szCs w:val="28"/>
        </w:rPr>
        <w:t xml:space="preserve">Кинельское (на 4,18 %), </w:t>
      </w:r>
      <w:r w:rsidR="00014F86">
        <w:rPr>
          <w:rFonts w:ascii="Times New Roman" w:hAnsi="Times New Roman"/>
          <w:sz w:val="28"/>
          <w:szCs w:val="28"/>
        </w:rPr>
        <w:t xml:space="preserve">Самарское (на </w:t>
      </w:r>
      <w:r w:rsidR="004F1B7C">
        <w:rPr>
          <w:rFonts w:ascii="Times New Roman" w:hAnsi="Times New Roman"/>
          <w:sz w:val="28"/>
          <w:szCs w:val="28"/>
        </w:rPr>
        <w:t>3</w:t>
      </w:r>
      <w:r w:rsidR="00014F86">
        <w:rPr>
          <w:rFonts w:ascii="Times New Roman" w:hAnsi="Times New Roman"/>
          <w:sz w:val="28"/>
          <w:szCs w:val="28"/>
        </w:rPr>
        <w:t>,</w:t>
      </w:r>
      <w:r w:rsidR="004F1B7C">
        <w:rPr>
          <w:rFonts w:ascii="Times New Roman" w:hAnsi="Times New Roman"/>
          <w:sz w:val="28"/>
          <w:szCs w:val="28"/>
        </w:rPr>
        <w:t>59 %)</w:t>
      </w:r>
      <w:r w:rsidR="00014F86">
        <w:rPr>
          <w:rFonts w:ascii="Times New Roman" w:hAnsi="Times New Roman"/>
          <w:sz w:val="28"/>
          <w:szCs w:val="28"/>
        </w:rPr>
        <w:t>, Тольяттинское (на 2,3</w:t>
      </w:r>
      <w:r w:rsidR="004F1B7C">
        <w:rPr>
          <w:rFonts w:ascii="Times New Roman" w:hAnsi="Times New Roman"/>
          <w:sz w:val="28"/>
          <w:szCs w:val="28"/>
        </w:rPr>
        <w:t xml:space="preserve">5 </w:t>
      </w:r>
      <w:r w:rsidR="00014F86">
        <w:rPr>
          <w:rFonts w:ascii="Times New Roman" w:hAnsi="Times New Roman"/>
          <w:sz w:val="28"/>
          <w:szCs w:val="28"/>
        </w:rPr>
        <w:t>%) управления.</w:t>
      </w:r>
    </w:p>
    <w:p w:rsidR="0048135B" w:rsidRPr="0048135B" w:rsidRDefault="0048135B" w:rsidP="0048135B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8135B">
        <w:rPr>
          <w:rFonts w:ascii="Times New Roman" w:hAnsi="Times New Roman"/>
          <w:i/>
          <w:sz w:val="24"/>
          <w:szCs w:val="28"/>
        </w:rPr>
        <w:lastRenderedPageBreak/>
        <w:t>Таблица 2.1.4</w:t>
      </w:r>
      <w:r w:rsidRPr="0048135B">
        <w:rPr>
          <w:rFonts w:ascii="Times New Roman" w:hAnsi="Times New Roman"/>
          <w:i/>
          <w:sz w:val="28"/>
          <w:szCs w:val="28"/>
        </w:rPr>
        <w:t xml:space="preserve"> </w:t>
      </w:r>
    </w:p>
    <w:p w:rsidR="00912CA5" w:rsidRPr="0048135B" w:rsidRDefault="0048135B" w:rsidP="0048135B">
      <w:pPr>
        <w:tabs>
          <w:tab w:val="left" w:pos="3525"/>
        </w:tabs>
        <w:spacing w:before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8135B">
        <w:rPr>
          <w:rFonts w:ascii="Times New Roman" w:hAnsi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48135B">
        <w:rPr>
          <w:rFonts w:ascii="Times New Roman" w:hAnsi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8545" w:type="dxa"/>
        <w:jc w:val="center"/>
        <w:tblLook w:val="04A0" w:firstRow="1" w:lastRow="0" w:firstColumn="1" w:lastColumn="0" w:noHBand="0" w:noVBand="1"/>
      </w:tblPr>
      <w:tblGrid>
        <w:gridCol w:w="3292"/>
        <w:gridCol w:w="1417"/>
        <w:gridCol w:w="840"/>
        <w:gridCol w:w="850"/>
        <w:gridCol w:w="993"/>
        <w:gridCol w:w="1153"/>
      </w:tblGrid>
      <w:tr w:rsidR="005F6213" w:rsidRPr="005F6213" w:rsidTr="00FB6BD4">
        <w:trPr>
          <w:trHeight w:val="454"/>
          <w:jc w:val="center"/>
        </w:trPr>
        <w:tc>
          <w:tcPr>
            <w:tcW w:w="3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38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5F6213" w:rsidP="00FB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 w:rsid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по полученным баллам, %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EE587B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F6213"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EE587B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F6213"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EE587B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F6213"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213" w:rsidRPr="005F6213" w:rsidRDefault="00EE587B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F6213"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14,37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20,28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18,61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Октябрьск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Сызранский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Шигонский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22,44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Кинель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Кинельский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Отрадный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16,79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Кинель-Черкасский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13,09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Богатовский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15,24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28,65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Сергиевский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25,76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Челно-Вершинский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Шенталинский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20,19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17,18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Похвистнево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23,14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м.р. Исаклинский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13,27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Камышлинский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Клявлинский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27,83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Похвистневский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10,68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Елховский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Кошкинский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Красноярский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16,62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BD4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6BD4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B6BD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B6BD4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15,7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Жигулевск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Ставропольский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22,03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Нефтегорский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Борский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Алексеевский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Чапаевск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Безенчукский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21,38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Красноармейский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Пестравский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35,45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Приволжский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13,29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Хворостянский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19,09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18,55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Большеглушицкий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5F6213" w:rsidRPr="005F6213" w:rsidTr="00FB6BD4">
        <w:trPr>
          <w:trHeight w:val="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5F6213" w:rsidRDefault="005F6213" w:rsidP="005F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Большечерниговский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213" w:rsidRPr="00FB6BD4" w:rsidRDefault="005F6213" w:rsidP="005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736CB9" w:rsidRPr="005F6213" w:rsidRDefault="00FB6BD4" w:rsidP="00736CB9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</w:t>
      </w:r>
      <w:r w:rsidR="00736CB9" w:rsidRPr="005F6213">
        <w:rPr>
          <w:rFonts w:ascii="Times New Roman" w:hAnsi="Times New Roman"/>
          <w:sz w:val="28"/>
          <w:szCs w:val="28"/>
        </w:rPr>
        <w:t xml:space="preserve"> учащихся из </w:t>
      </w:r>
      <w:r w:rsidR="005F6213" w:rsidRPr="005F6213">
        <w:rPr>
          <w:rFonts w:ascii="Times New Roman" w:hAnsi="Times New Roman"/>
          <w:sz w:val="28"/>
          <w:szCs w:val="28"/>
        </w:rPr>
        <w:t>96</w:t>
      </w:r>
      <w:r w:rsidR="00736CB9" w:rsidRPr="005F6213">
        <w:rPr>
          <w:rFonts w:ascii="Times New Roman" w:hAnsi="Times New Roman"/>
          <w:sz w:val="28"/>
          <w:szCs w:val="28"/>
        </w:rPr>
        <w:t xml:space="preserve"> ОО области набрали максимальный балл за проверочную работу</w:t>
      </w:r>
      <w:r w:rsidR="005F6213" w:rsidRPr="005F6213">
        <w:rPr>
          <w:rFonts w:ascii="Times New Roman" w:hAnsi="Times New Roman"/>
          <w:sz w:val="28"/>
          <w:szCs w:val="28"/>
        </w:rPr>
        <w:t>.</w:t>
      </w:r>
    </w:p>
    <w:p w:rsidR="00736CB9" w:rsidRPr="005F6213" w:rsidRDefault="00736CB9" w:rsidP="00736CB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213">
        <w:rPr>
          <w:rFonts w:ascii="Times New Roman" w:hAnsi="Times New Roman"/>
          <w:sz w:val="28"/>
          <w:szCs w:val="28"/>
        </w:rPr>
        <w:lastRenderedPageBreak/>
        <w:t xml:space="preserve">Стоит также отметить, что </w:t>
      </w:r>
      <w:r w:rsidR="005F6213" w:rsidRPr="005F6213">
        <w:rPr>
          <w:rFonts w:ascii="Times New Roman" w:hAnsi="Times New Roman"/>
          <w:sz w:val="28"/>
          <w:szCs w:val="28"/>
        </w:rPr>
        <w:t>37</w:t>
      </w:r>
      <w:r w:rsidRPr="005F6213">
        <w:rPr>
          <w:rFonts w:ascii="Times New Roman" w:hAnsi="Times New Roman"/>
          <w:sz w:val="28"/>
          <w:szCs w:val="28"/>
        </w:rPr>
        <w:t xml:space="preserve"> учащихся из </w:t>
      </w:r>
      <w:r w:rsidR="005F6213" w:rsidRPr="005F6213">
        <w:rPr>
          <w:rFonts w:ascii="Times New Roman" w:hAnsi="Times New Roman"/>
          <w:sz w:val="28"/>
          <w:szCs w:val="28"/>
        </w:rPr>
        <w:t>23</w:t>
      </w:r>
      <w:r w:rsidRPr="005F6213">
        <w:rPr>
          <w:rFonts w:ascii="Times New Roman" w:hAnsi="Times New Roman"/>
          <w:sz w:val="28"/>
          <w:szCs w:val="28"/>
        </w:rPr>
        <w:t xml:space="preserve"> ОО области не смогли набрать ни одного балла по </w:t>
      </w:r>
      <w:r w:rsidR="005F6213" w:rsidRPr="005F6213">
        <w:rPr>
          <w:rFonts w:ascii="Times New Roman" w:hAnsi="Times New Roman"/>
          <w:sz w:val="28"/>
          <w:szCs w:val="28"/>
        </w:rPr>
        <w:t>обществознанию</w:t>
      </w:r>
      <w:r w:rsidRPr="005F6213">
        <w:rPr>
          <w:rFonts w:ascii="Times New Roman" w:hAnsi="Times New Roman"/>
          <w:sz w:val="28"/>
          <w:szCs w:val="28"/>
        </w:rPr>
        <w:t>.</w:t>
      </w:r>
    </w:p>
    <w:p w:rsidR="00912CA5" w:rsidRDefault="00736CB9" w:rsidP="000A09C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9C9">
        <w:rPr>
          <w:rFonts w:ascii="Times New Roman" w:hAnsi="Times New Roman"/>
          <w:sz w:val="28"/>
          <w:szCs w:val="28"/>
        </w:rPr>
        <w:t xml:space="preserve">Анализ результатов ВПР (таблица </w:t>
      </w:r>
      <w:r w:rsidR="00FB6BD4">
        <w:rPr>
          <w:rFonts w:ascii="Times New Roman" w:hAnsi="Times New Roman"/>
          <w:sz w:val="28"/>
          <w:szCs w:val="28"/>
        </w:rPr>
        <w:t>2.1.5</w:t>
      </w:r>
      <w:r w:rsidRPr="000A09C9">
        <w:rPr>
          <w:rFonts w:ascii="Times New Roman" w:hAnsi="Times New Roman"/>
          <w:sz w:val="28"/>
          <w:szCs w:val="28"/>
        </w:rPr>
        <w:t xml:space="preserve">) позволяет дать оценку уровня обученности </w:t>
      </w:r>
      <w:r w:rsidR="000A09C9" w:rsidRPr="000A09C9">
        <w:rPr>
          <w:rFonts w:ascii="Times New Roman" w:hAnsi="Times New Roman"/>
          <w:sz w:val="28"/>
          <w:szCs w:val="28"/>
        </w:rPr>
        <w:t>и качества обучения сем</w:t>
      </w:r>
      <w:r w:rsidRPr="000A09C9">
        <w:rPr>
          <w:rFonts w:ascii="Times New Roman" w:hAnsi="Times New Roman"/>
          <w:sz w:val="28"/>
          <w:szCs w:val="28"/>
        </w:rPr>
        <w:t xml:space="preserve">иклассников по </w:t>
      </w:r>
      <w:r w:rsidR="000A09C9" w:rsidRPr="000A09C9">
        <w:rPr>
          <w:rFonts w:ascii="Times New Roman" w:hAnsi="Times New Roman"/>
          <w:sz w:val="28"/>
          <w:szCs w:val="28"/>
        </w:rPr>
        <w:t>обществознанию</w:t>
      </w:r>
      <w:r w:rsidRPr="000A09C9">
        <w:rPr>
          <w:rFonts w:ascii="Times New Roman" w:hAnsi="Times New Roman"/>
          <w:sz w:val="28"/>
          <w:szCs w:val="28"/>
        </w:rPr>
        <w:t xml:space="preserve"> (доля участников, преодолевших минимальный балл). Во всех образовательных округах Самарской области </w:t>
      </w:r>
      <w:r w:rsidR="000A09C9" w:rsidRPr="000A09C9">
        <w:rPr>
          <w:rFonts w:ascii="Times New Roman" w:hAnsi="Times New Roman"/>
          <w:sz w:val="28"/>
          <w:szCs w:val="28"/>
        </w:rPr>
        <w:t>эти показатели</w:t>
      </w:r>
      <w:r w:rsidRPr="000A09C9">
        <w:rPr>
          <w:rFonts w:ascii="Times New Roman" w:hAnsi="Times New Roman"/>
          <w:sz w:val="28"/>
          <w:szCs w:val="28"/>
        </w:rPr>
        <w:t xml:space="preserve"> выше </w:t>
      </w:r>
      <w:r w:rsidR="000A09C9" w:rsidRPr="000A09C9">
        <w:rPr>
          <w:rFonts w:ascii="Times New Roman" w:hAnsi="Times New Roman"/>
          <w:sz w:val="28"/>
          <w:szCs w:val="28"/>
        </w:rPr>
        <w:t>средних по Российской Федерации</w:t>
      </w:r>
      <w:r w:rsidRPr="000A09C9">
        <w:rPr>
          <w:rFonts w:ascii="Times New Roman" w:hAnsi="Times New Roman"/>
          <w:sz w:val="28"/>
          <w:szCs w:val="28"/>
        </w:rPr>
        <w:t>.</w:t>
      </w:r>
      <w:r w:rsidR="00912CA5">
        <w:rPr>
          <w:rFonts w:ascii="Times New Roman" w:hAnsi="Times New Roman"/>
          <w:sz w:val="28"/>
          <w:szCs w:val="28"/>
        </w:rPr>
        <w:t xml:space="preserve"> </w:t>
      </w:r>
    </w:p>
    <w:p w:rsidR="00912CA5" w:rsidRPr="00FB6BD4" w:rsidRDefault="00912CA5" w:rsidP="005F6213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FB6BD4">
        <w:rPr>
          <w:rFonts w:ascii="Times New Roman" w:hAnsi="Times New Roman"/>
          <w:i/>
          <w:sz w:val="24"/>
          <w:szCs w:val="28"/>
        </w:rPr>
        <w:t xml:space="preserve">Таблица </w:t>
      </w:r>
      <w:r w:rsidR="00FB6BD4" w:rsidRPr="00FB6BD4">
        <w:rPr>
          <w:rFonts w:ascii="Times New Roman" w:hAnsi="Times New Roman"/>
          <w:i/>
          <w:sz w:val="24"/>
          <w:szCs w:val="28"/>
        </w:rPr>
        <w:t>2.1.5</w:t>
      </w:r>
    </w:p>
    <w:p w:rsidR="00FB6BD4" w:rsidRPr="00FB6BD4" w:rsidRDefault="00FB6BD4" w:rsidP="00FB6BD4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B6BD4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  <w:r>
        <w:rPr>
          <w:rFonts w:ascii="Times New Roman" w:hAnsi="Times New Roman"/>
          <w:i/>
          <w:sz w:val="28"/>
          <w:szCs w:val="28"/>
        </w:rPr>
        <w:br/>
      </w:r>
      <w:r w:rsidRPr="00FB6BD4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обществознанию</w:t>
      </w:r>
      <w:r w:rsidRPr="00FB6BD4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7</w:t>
      </w:r>
      <w:r w:rsidRPr="00FB6BD4">
        <w:rPr>
          <w:rFonts w:ascii="Times New Roman" w:hAnsi="Times New Roman"/>
          <w:i/>
          <w:sz w:val="28"/>
          <w:szCs w:val="28"/>
        </w:rPr>
        <w:t xml:space="preserve"> классов</w:t>
      </w:r>
    </w:p>
    <w:tbl>
      <w:tblPr>
        <w:tblpPr w:leftFromText="180" w:rightFromText="180" w:vertAnchor="text" w:horzAnchor="margin" w:tblpY="159"/>
        <w:tblW w:w="9488" w:type="dxa"/>
        <w:tblLook w:val="04A0" w:firstRow="1" w:lastRow="0" w:firstColumn="1" w:lastColumn="0" w:noHBand="0" w:noVBand="1"/>
      </w:tblPr>
      <w:tblGrid>
        <w:gridCol w:w="3559"/>
        <w:gridCol w:w="3544"/>
        <w:gridCol w:w="2385"/>
      </w:tblGrid>
      <w:tr w:rsidR="00912CA5" w:rsidRPr="00B67426" w:rsidTr="00AC27E1">
        <w:trPr>
          <w:trHeight w:val="276"/>
        </w:trPr>
        <w:tc>
          <w:tcPr>
            <w:tcW w:w="3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участников, получивших отметки</w:t>
            </w:r>
          </w:p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обученности)</w:t>
            </w:r>
            <w:r w:rsid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FB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912CA5" w:rsidRPr="00B67426" w:rsidTr="00AC27E1">
        <w:trPr>
          <w:trHeight w:val="276"/>
        </w:trPr>
        <w:tc>
          <w:tcPr>
            <w:tcW w:w="3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6B510B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D27E68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36,71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12CA5" w:rsidRPr="00E2707C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70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12CA5" w:rsidRPr="00E2707C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91,66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12CA5" w:rsidRPr="00E2707C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51,8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96,93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63,65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49,45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48,29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98,56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75,39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94,71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92,32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53,69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93,34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56,85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95,12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</w:tr>
      <w:tr w:rsidR="00912CA5" w:rsidRPr="00B67426" w:rsidTr="00AC27E1">
        <w:trPr>
          <w:trHeight w:val="227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CA5" w:rsidRPr="00860EF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860EF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0EF4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2CA5" w:rsidRPr="000A09C9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9C9">
              <w:rPr>
                <w:rFonts w:ascii="Times New Roman" w:hAnsi="Times New Roman" w:cs="Times New Roman"/>
                <w:sz w:val="24"/>
                <w:szCs w:val="24"/>
              </w:rPr>
              <w:t>64,68</w:t>
            </w:r>
          </w:p>
        </w:tc>
      </w:tr>
    </w:tbl>
    <w:p w:rsidR="003F76AE" w:rsidRDefault="003F76AE" w:rsidP="003F76AE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Самарской области показатель уровня обученности составил </w:t>
      </w:r>
      <w:r w:rsidRPr="001A4EB7">
        <w:rPr>
          <w:rFonts w:ascii="Times New Roman" w:hAnsi="Times New Roman"/>
          <w:sz w:val="28"/>
          <w:szCs w:val="28"/>
        </w:rPr>
        <w:t>91,66</w:t>
      </w:r>
      <w:r w:rsidR="00AC2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что на 7,68 % выше среднего значения по Российской Федерации. </w:t>
      </w:r>
    </w:p>
    <w:p w:rsidR="003F76AE" w:rsidRDefault="003F76AE" w:rsidP="003F76AE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показателю качества обучения (Самарская область – </w:t>
      </w:r>
      <w:r w:rsidRPr="00412466">
        <w:rPr>
          <w:rFonts w:ascii="Times New Roman" w:hAnsi="Times New Roman"/>
          <w:sz w:val="28"/>
          <w:szCs w:val="28"/>
        </w:rPr>
        <w:t>51,8</w:t>
      </w:r>
      <w:r w:rsidR="00AC2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эта разница составляет 15,09 %. </w:t>
      </w:r>
    </w:p>
    <w:p w:rsidR="00AC27E1" w:rsidRPr="000C21FE" w:rsidRDefault="00AC27E1" w:rsidP="00AC27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1FE">
        <w:rPr>
          <w:rFonts w:ascii="Times New Roman" w:hAnsi="Times New Roman"/>
          <w:sz w:val="28"/>
          <w:szCs w:val="28"/>
        </w:rPr>
        <w:t xml:space="preserve">Среднее значение </w:t>
      </w:r>
      <w:r>
        <w:rPr>
          <w:rFonts w:ascii="Times New Roman" w:hAnsi="Times New Roman"/>
          <w:sz w:val="28"/>
          <w:szCs w:val="28"/>
        </w:rPr>
        <w:t>качества обучения</w:t>
      </w:r>
      <w:r w:rsidRPr="000C21FE">
        <w:rPr>
          <w:rFonts w:ascii="Times New Roman" w:hAnsi="Times New Roman"/>
          <w:sz w:val="28"/>
          <w:szCs w:val="28"/>
        </w:rPr>
        <w:t xml:space="preserve"> по области – </w:t>
      </w:r>
      <w:r>
        <w:rPr>
          <w:rFonts w:ascii="Times New Roman" w:hAnsi="Times New Roman"/>
          <w:sz w:val="28"/>
          <w:szCs w:val="28"/>
        </w:rPr>
        <w:t>51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B25136">
        <w:rPr>
          <w:rFonts w:ascii="Times New Roman" w:hAnsi="Times New Roman"/>
          <w:sz w:val="28"/>
          <w:szCs w:val="28"/>
        </w:rPr>
        <w:t xml:space="preserve"> </w:t>
      </w:r>
      <w:r w:rsidRPr="000C21FE">
        <w:rPr>
          <w:rFonts w:ascii="Times New Roman" w:hAnsi="Times New Roman"/>
          <w:sz w:val="28"/>
          <w:szCs w:val="28"/>
        </w:rPr>
        <w:t xml:space="preserve">%, среди </w:t>
      </w:r>
      <w:r w:rsidR="00B25136">
        <w:rPr>
          <w:rFonts w:ascii="Times New Roman" w:hAnsi="Times New Roman"/>
          <w:sz w:val="28"/>
          <w:szCs w:val="28"/>
        </w:rPr>
        <w:t>ОО</w:t>
      </w:r>
      <w:r w:rsidRPr="000C21FE">
        <w:rPr>
          <w:rFonts w:ascii="Times New Roman" w:hAnsi="Times New Roman"/>
          <w:sz w:val="28"/>
          <w:szCs w:val="28"/>
        </w:rPr>
        <w:t xml:space="preserve"> его не смогли преодолеть </w:t>
      </w:r>
      <w:r>
        <w:rPr>
          <w:rFonts w:ascii="Times New Roman" w:hAnsi="Times New Roman"/>
          <w:sz w:val="28"/>
          <w:szCs w:val="28"/>
        </w:rPr>
        <w:t>лишь</w:t>
      </w:r>
      <w:r w:rsidRPr="000C2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 w:rsidRPr="000C21FE">
        <w:rPr>
          <w:rFonts w:ascii="Times New Roman" w:hAnsi="Times New Roman"/>
          <w:sz w:val="28"/>
          <w:szCs w:val="28"/>
        </w:rPr>
        <w:t xml:space="preserve"> территории: </w:t>
      </w:r>
      <w:r>
        <w:rPr>
          <w:rFonts w:ascii="Times New Roman" w:hAnsi="Times New Roman"/>
          <w:sz w:val="28"/>
          <w:szCs w:val="28"/>
        </w:rPr>
        <w:t>Кинельское</w:t>
      </w:r>
      <w:r w:rsidRPr="000C21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49,45 </w:t>
      </w:r>
      <w:r w:rsidRPr="000C21F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Самарское </w:t>
      </w:r>
      <w:r w:rsidRPr="000C21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48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0C21F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Юго-Восточное (45,96%) </w:t>
      </w:r>
      <w:r w:rsidRPr="000C21FE">
        <w:rPr>
          <w:rFonts w:ascii="Times New Roman" w:hAnsi="Times New Roman"/>
          <w:sz w:val="28"/>
          <w:szCs w:val="28"/>
        </w:rPr>
        <w:t xml:space="preserve">ТУ (диаграмма </w:t>
      </w:r>
      <w:r>
        <w:rPr>
          <w:rFonts w:ascii="Times New Roman" w:hAnsi="Times New Roman"/>
          <w:sz w:val="28"/>
          <w:szCs w:val="28"/>
        </w:rPr>
        <w:t>3</w:t>
      </w:r>
      <w:r w:rsidRPr="000C21FE">
        <w:rPr>
          <w:rFonts w:ascii="Times New Roman" w:hAnsi="Times New Roman"/>
          <w:sz w:val="28"/>
          <w:szCs w:val="28"/>
        </w:rPr>
        <w:t>).</w:t>
      </w:r>
    </w:p>
    <w:p w:rsidR="00AC27E1" w:rsidRPr="000C21FE" w:rsidRDefault="00AC27E1" w:rsidP="00AC27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1FE">
        <w:rPr>
          <w:rFonts w:ascii="Times New Roman" w:hAnsi="Times New Roman"/>
          <w:sz w:val="28"/>
          <w:szCs w:val="28"/>
        </w:rPr>
        <w:lastRenderedPageBreak/>
        <w:t xml:space="preserve">Среднее значение уровня обученности по области – </w:t>
      </w:r>
      <w:r>
        <w:rPr>
          <w:rFonts w:ascii="Times New Roman" w:hAnsi="Times New Roman"/>
          <w:sz w:val="28"/>
          <w:szCs w:val="28"/>
        </w:rPr>
        <w:t>91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0C21FE">
        <w:rPr>
          <w:rFonts w:ascii="Times New Roman" w:hAnsi="Times New Roman"/>
          <w:sz w:val="28"/>
          <w:szCs w:val="28"/>
        </w:rPr>
        <w:t xml:space="preserve">%, среди образовательных округов его не смогли преодолеть </w:t>
      </w:r>
      <w:r>
        <w:rPr>
          <w:rFonts w:ascii="Times New Roman" w:hAnsi="Times New Roman"/>
          <w:sz w:val="28"/>
          <w:szCs w:val="28"/>
        </w:rPr>
        <w:t>лишь</w:t>
      </w:r>
      <w:r w:rsidRPr="000C2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0C21FE">
        <w:rPr>
          <w:rFonts w:ascii="Times New Roman" w:hAnsi="Times New Roman"/>
          <w:sz w:val="28"/>
          <w:szCs w:val="28"/>
        </w:rPr>
        <w:t xml:space="preserve">территории: </w:t>
      </w:r>
      <w:r>
        <w:rPr>
          <w:rFonts w:ascii="Times New Roman" w:hAnsi="Times New Roman"/>
          <w:sz w:val="28"/>
          <w:szCs w:val="28"/>
        </w:rPr>
        <w:t xml:space="preserve">Кинельское </w:t>
      </w:r>
      <w:r w:rsidRPr="000C21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90</w:t>
      </w:r>
      <w:r w:rsidRPr="000C21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C21F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Самарское (89,29%) </w:t>
      </w:r>
      <w:r w:rsidRPr="000C21FE">
        <w:rPr>
          <w:rFonts w:ascii="Times New Roman" w:hAnsi="Times New Roman"/>
          <w:sz w:val="28"/>
          <w:szCs w:val="28"/>
        </w:rPr>
        <w:t xml:space="preserve">ТУ МОиН СО (диаграмма </w:t>
      </w:r>
      <w:r>
        <w:rPr>
          <w:rFonts w:ascii="Times New Roman" w:hAnsi="Times New Roman"/>
          <w:sz w:val="28"/>
          <w:szCs w:val="28"/>
        </w:rPr>
        <w:t>4</w:t>
      </w:r>
      <w:r w:rsidRPr="000C21FE">
        <w:rPr>
          <w:rFonts w:ascii="Times New Roman" w:hAnsi="Times New Roman"/>
          <w:sz w:val="28"/>
          <w:szCs w:val="28"/>
        </w:rPr>
        <w:t>).</w:t>
      </w:r>
    </w:p>
    <w:p w:rsidR="00AC27E1" w:rsidRDefault="00AC27E1" w:rsidP="00AC27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что, если показатель </w:t>
      </w:r>
      <w:r w:rsidRPr="00537235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ня</w:t>
      </w:r>
      <w:r w:rsidRPr="00537235">
        <w:rPr>
          <w:rFonts w:ascii="Times New Roman" w:hAnsi="Times New Roman"/>
          <w:sz w:val="28"/>
          <w:szCs w:val="28"/>
        </w:rPr>
        <w:t xml:space="preserve"> обученности </w:t>
      </w:r>
      <w:r>
        <w:rPr>
          <w:rFonts w:ascii="Times New Roman" w:hAnsi="Times New Roman"/>
          <w:sz w:val="28"/>
          <w:szCs w:val="28"/>
        </w:rPr>
        <w:t>по обществознанию в 2019 году был выше среднего по РФ на 0,2 %, то качество обучения было ниже  среднего значения по РФ на 2,4 %.</w:t>
      </w:r>
    </w:p>
    <w:p w:rsidR="00AC27E1" w:rsidRDefault="00AC27E1" w:rsidP="00AC27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сделать вывод, что </w:t>
      </w:r>
      <w:r w:rsidR="00174CA0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Самарской области улучшили свой результат по сравнению с данными 2019 всей выборки по России.</w:t>
      </w:r>
    </w:p>
    <w:p w:rsidR="00AC27E1" w:rsidRDefault="00AC27E1" w:rsidP="00AC27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уровня обученности обществознанию по территориальным управлениям позволяет сделать вывод, что этот показатель высокий по всем управлениям.</w:t>
      </w:r>
    </w:p>
    <w:p w:rsidR="00AC27E1" w:rsidRPr="00760B57" w:rsidRDefault="00B25136" w:rsidP="00AC27E1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</w:t>
      </w:r>
      <w:r w:rsidR="00AC27E1">
        <w:rPr>
          <w:rFonts w:ascii="Times New Roman" w:hAnsi="Times New Roman"/>
          <w:sz w:val="28"/>
          <w:szCs w:val="28"/>
        </w:rPr>
        <w:t xml:space="preserve"> отметить, что в Самарской области, в сравнении с общей выборкой, больше учащихся набравших высокий балл за проверочную работу (от 15 до 23, что соответствует оценкам </w:t>
      </w:r>
      <w:r w:rsidR="00EE587B">
        <w:rPr>
          <w:rFonts w:ascii="Times New Roman" w:hAnsi="Times New Roman"/>
          <w:sz w:val="28"/>
          <w:szCs w:val="28"/>
        </w:rPr>
        <w:t>«</w:t>
      </w:r>
      <w:r w:rsidR="00AC27E1">
        <w:rPr>
          <w:rFonts w:ascii="Times New Roman" w:hAnsi="Times New Roman"/>
          <w:sz w:val="28"/>
          <w:szCs w:val="28"/>
        </w:rPr>
        <w:t>4</w:t>
      </w:r>
      <w:r w:rsidR="00EE587B">
        <w:rPr>
          <w:rFonts w:ascii="Times New Roman" w:hAnsi="Times New Roman"/>
          <w:sz w:val="28"/>
          <w:szCs w:val="28"/>
        </w:rPr>
        <w:t>»</w:t>
      </w:r>
      <w:r w:rsidR="00AC27E1">
        <w:rPr>
          <w:rFonts w:ascii="Times New Roman" w:hAnsi="Times New Roman"/>
          <w:sz w:val="28"/>
          <w:szCs w:val="28"/>
        </w:rPr>
        <w:t xml:space="preserve"> и </w:t>
      </w:r>
      <w:r w:rsidR="00EE587B">
        <w:rPr>
          <w:rFonts w:ascii="Times New Roman" w:hAnsi="Times New Roman"/>
          <w:sz w:val="28"/>
          <w:szCs w:val="28"/>
        </w:rPr>
        <w:t>«</w:t>
      </w:r>
      <w:r w:rsidR="00AC27E1">
        <w:rPr>
          <w:rFonts w:ascii="Times New Roman" w:hAnsi="Times New Roman"/>
          <w:sz w:val="28"/>
          <w:szCs w:val="28"/>
        </w:rPr>
        <w:t>5</w:t>
      </w:r>
      <w:r w:rsidR="00EE587B">
        <w:rPr>
          <w:rFonts w:ascii="Times New Roman" w:hAnsi="Times New Roman"/>
          <w:sz w:val="28"/>
          <w:szCs w:val="28"/>
        </w:rPr>
        <w:t>»</w:t>
      </w:r>
      <w:r w:rsidR="00AC27E1">
        <w:rPr>
          <w:rFonts w:ascii="Times New Roman" w:hAnsi="Times New Roman"/>
          <w:sz w:val="28"/>
          <w:szCs w:val="28"/>
        </w:rPr>
        <w:t>).</w:t>
      </w:r>
    </w:p>
    <w:p w:rsidR="00B25136" w:rsidRPr="00B25136" w:rsidRDefault="00B25136" w:rsidP="00B25136">
      <w:pPr>
        <w:tabs>
          <w:tab w:val="left" w:pos="3525"/>
          <w:tab w:val="left" w:pos="5160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136">
        <w:rPr>
          <w:rFonts w:ascii="Times New Roman" w:hAnsi="Times New Roman"/>
          <w:i/>
          <w:sz w:val="24"/>
          <w:szCs w:val="28"/>
        </w:rPr>
        <w:t>Диаграмма 2.1.1</w:t>
      </w:r>
    </w:p>
    <w:p w:rsidR="00B25136" w:rsidRPr="00B25136" w:rsidRDefault="00B25136" w:rsidP="00B25136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25136">
        <w:rPr>
          <w:rFonts w:ascii="Times New Roman" w:hAnsi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hAnsi="Times New Roman"/>
          <w:i/>
          <w:sz w:val="28"/>
          <w:szCs w:val="28"/>
        </w:rPr>
        <w:t>7</w:t>
      </w:r>
      <w:r w:rsidRPr="00B25136">
        <w:rPr>
          <w:rFonts w:ascii="Times New Roman" w:hAnsi="Times New Roman"/>
          <w:i/>
          <w:sz w:val="28"/>
          <w:szCs w:val="28"/>
        </w:rPr>
        <w:t xml:space="preserve">-х классов </w:t>
      </w:r>
    </w:p>
    <w:p w:rsidR="00B25136" w:rsidRPr="00B25136" w:rsidRDefault="00B25136" w:rsidP="00B25136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25136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обществознанию</w:t>
      </w:r>
    </w:p>
    <w:p w:rsidR="003F76AE" w:rsidRDefault="003F76AE" w:rsidP="003F76AE">
      <w:pPr>
        <w:tabs>
          <w:tab w:val="left" w:pos="3525"/>
        </w:tabs>
        <w:spacing w:after="0" w:line="360" w:lineRule="auto"/>
        <w:ind w:right="-28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A76641" wp14:editId="2C0A9A11">
            <wp:extent cx="5943600" cy="349567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136" w:rsidRDefault="00B25136" w:rsidP="00AC27E1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25136" w:rsidRDefault="00B25136" w:rsidP="00AC27E1">
      <w:pPr>
        <w:pStyle w:val="a5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25136" w:rsidRPr="00B25136" w:rsidRDefault="00B25136" w:rsidP="00B25136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B25136">
        <w:rPr>
          <w:rFonts w:ascii="Times New Roman" w:hAnsi="Times New Roman"/>
          <w:i/>
          <w:sz w:val="24"/>
          <w:szCs w:val="28"/>
        </w:rPr>
        <w:lastRenderedPageBreak/>
        <w:t>Диаграмма 2.1.2</w:t>
      </w:r>
      <w:r w:rsidRPr="00B25136">
        <w:rPr>
          <w:rFonts w:ascii="Times New Roman" w:hAnsi="Times New Roman"/>
          <w:i/>
          <w:sz w:val="28"/>
          <w:szCs w:val="28"/>
        </w:rPr>
        <w:t xml:space="preserve"> </w:t>
      </w:r>
    </w:p>
    <w:p w:rsidR="00912CA5" w:rsidRPr="004E003E" w:rsidRDefault="00B25136" w:rsidP="00B25136">
      <w:pPr>
        <w:spacing w:after="0" w:line="360" w:lineRule="auto"/>
        <w:ind w:left="142" w:right="-1"/>
        <w:jc w:val="right"/>
        <w:rPr>
          <w:rFonts w:ascii="Times New Roman" w:hAnsi="Times New Roman"/>
          <w:sz w:val="28"/>
          <w:szCs w:val="28"/>
        </w:rPr>
      </w:pPr>
      <w:r w:rsidRPr="00B25136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  <w:r w:rsidRPr="00AC27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C27E1" w:rsidRPr="00AC27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53879" wp14:editId="02143993">
            <wp:extent cx="5941060" cy="3103283"/>
            <wp:effectExtent l="0" t="0" r="21590" b="2095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633" w:rsidRDefault="00D51916" w:rsidP="0058563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F92F8E">
        <w:rPr>
          <w:bCs/>
          <w:sz w:val="28"/>
          <w:szCs w:val="28"/>
        </w:rPr>
        <w:t xml:space="preserve">Обучающиеся 7-х классов </w:t>
      </w:r>
      <w:r w:rsidR="00B25136">
        <w:rPr>
          <w:bCs/>
          <w:sz w:val="28"/>
          <w:szCs w:val="28"/>
        </w:rPr>
        <w:t>ОО</w:t>
      </w:r>
      <w:r w:rsidRPr="00F92F8E">
        <w:rPr>
          <w:bCs/>
          <w:sz w:val="28"/>
          <w:szCs w:val="28"/>
        </w:rPr>
        <w:t xml:space="preserve"> Самарской области выполнили </w:t>
      </w:r>
      <w:r w:rsidR="00585633">
        <w:rPr>
          <w:bCs/>
          <w:sz w:val="28"/>
          <w:szCs w:val="28"/>
        </w:rPr>
        <w:t xml:space="preserve">проверочную работу </w:t>
      </w:r>
      <w:r w:rsidR="00B25136">
        <w:rPr>
          <w:bCs/>
          <w:sz w:val="28"/>
          <w:szCs w:val="28"/>
        </w:rPr>
        <w:t>успешнее, чем</w:t>
      </w:r>
      <w:r w:rsidRPr="00F92F8E">
        <w:rPr>
          <w:bCs/>
          <w:sz w:val="28"/>
          <w:szCs w:val="28"/>
        </w:rPr>
        <w:t xml:space="preserve"> в среднем по Российской Федерации</w:t>
      </w:r>
      <w:r>
        <w:rPr>
          <w:bCs/>
          <w:sz w:val="28"/>
          <w:szCs w:val="28"/>
        </w:rPr>
        <w:t>.</w:t>
      </w:r>
      <w:r w:rsidR="00B25136">
        <w:rPr>
          <w:bCs/>
          <w:sz w:val="28"/>
          <w:szCs w:val="28"/>
        </w:rPr>
        <w:t xml:space="preserve"> </w:t>
      </w:r>
      <w:r w:rsidRPr="0069624D">
        <w:rPr>
          <w:bCs/>
          <w:sz w:val="28"/>
          <w:szCs w:val="28"/>
        </w:rPr>
        <w:t xml:space="preserve">Почти во всех заданиях разница между </w:t>
      </w:r>
      <w:r w:rsidR="00B25136">
        <w:rPr>
          <w:bCs/>
          <w:sz w:val="28"/>
          <w:szCs w:val="28"/>
        </w:rPr>
        <w:t>ф</w:t>
      </w:r>
      <w:r w:rsidRPr="0069624D">
        <w:rPr>
          <w:bCs/>
          <w:sz w:val="28"/>
          <w:szCs w:val="28"/>
        </w:rPr>
        <w:t xml:space="preserve">едеральными и региональными результатами выше </w:t>
      </w:r>
      <w:r w:rsidR="00B25136">
        <w:rPr>
          <w:bCs/>
          <w:sz w:val="28"/>
          <w:szCs w:val="28"/>
        </w:rPr>
        <w:t xml:space="preserve">на </w:t>
      </w:r>
      <w:r w:rsidR="00585633">
        <w:rPr>
          <w:bCs/>
          <w:sz w:val="28"/>
          <w:szCs w:val="28"/>
        </w:rPr>
        <w:t>4</w:t>
      </w:r>
      <w:r w:rsidR="006702BF">
        <w:rPr>
          <w:bCs/>
          <w:sz w:val="28"/>
          <w:szCs w:val="28"/>
        </w:rPr>
        <w:t xml:space="preserve"> </w:t>
      </w:r>
      <w:r w:rsidRPr="0069624D">
        <w:rPr>
          <w:bCs/>
          <w:sz w:val="28"/>
          <w:szCs w:val="28"/>
        </w:rPr>
        <w:t>% в пользу областных.</w:t>
      </w:r>
      <w:r w:rsidR="00585633" w:rsidRPr="00585633">
        <w:rPr>
          <w:bCs/>
          <w:sz w:val="28"/>
          <w:szCs w:val="28"/>
        </w:rPr>
        <w:t xml:space="preserve"> </w:t>
      </w:r>
    </w:p>
    <w:p w:rsidR="00B25136" w:rsidRPr="00B25136" w:rsidRDefault="00B25136" w:rsidP="00B25136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B25136">
        <w:rPr>
          <w:rFonts w:ascii="Times New Roman" w:hAnsi="Times New Roman"/>
          <w:i/>
          <w:sz w:val="24"/>
          <w:szCs w:val="28"/>
        </w:rPr>
        <w:t>Диаграмма 2.1.3</w:t>
      </w:r>
    </w:p>
    <w:p w:rsidR="00B25136" w:rsidRPr="00B25136" w:rsidRDefault="00B25136" w:rsidP="00B25136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5136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обществознанию</w:t>
      </w:r>
      <w:r w:rsidRPr="00B25136">
        <w:rPr>
          <w:rFonts w:ascii="Times New Roman" w:hAnsi="Times New Roman"/>
          <w:bCs/>
          <w:i/>
          <w:sz w:val="28"/>
          <w:szCs w:val="28"/>
        </w:rPr>
        <w:t xml:space="preserve"> в </w:t>
      </w:r>
      <w:r>
        <w:rPr>
          <w:rFonts w:ascii="Times New Roman" w:hAnsi="Times New Roman"/>
          <w:bCs/>
          <w:i/>
          <w:sz w:val="28"/>
          <w:szCs w:val="28"/>
        </w:rPr>
        <w:t>7</w:t>
      </w:r>
      <w:r w:rsidRPr="00B25136">
        <w:rPr>
          <w:rFonts w:ascii="Times New Roman" w:hAnsi="Times New Roman"/>
          <w:bCs/>
          <w:i/>
          <w:sz w:val="28"/>
          <w:szCs w:val="28"/>
        </w:rPr>
        <w:t xml:space="preserve"> классе</w:t>
      </w:r>
    </w:p>
    <w:p w:rsidR="00585633" w:rsidRDefault="00585633" w:rsidP="00585633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5CF1780B" wp14:editId="36972E51">
            <wp:extent cx="5886450" cy="1981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4106" w:rsidRDefault="00714106" w:rsidP="00714106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714106">
        <w:rPr>
          <w:bCs/>
          <w:sz w:val="28"/>
          <w:szCs w:val="28"/>
        </w:rPr>
        <w:t>Анализ достижения планируемых результатов освоения программ по обществознанию показывает, что наибольшие затруднения вызвали задани</w:t>
      </w:r>
      <w:r w:rsidR="00B25136">
        <w:rPr>
          <w:bCs/>
          <w:sz w:val="28"/>
          <w:szCs w:val="28"/>
        </w:rPr>
        <w:t>е 6</w:t>
      </w:r>
      <w:r w:rsidRPr="00714106">
        <w:rPr>
          <w:bCs/>
          <w:sz w:val="28"/>
          <w:szCs w:val="28"/>
        </w:rPr>
        <w:t xml:space="preserve"> и </w:t>
      </w:r>
      <w:r w:rsidR="00B25136">
        <w:rPr>
          <w:bCs/>
          <w:sz w:val="28"/>
          <w:szCs w:val="28"/>
        </w:rPr>
        <w:t>задание 8</w:t>
      </w:r>
      <w:r w:rsidRPr="00714106">
        <w:rPr>
          <w:bCs/>
          <w:sz w:val="28"/>
          <w:szCs w:val="28"/>
        </w:rPr>
        <w:t xml:space="preserve">. </w:t>
      </w:r>
    </w:p>
    <w:p w:rsidR="001065F2" w:rsidRDefault="00714106" w:rsidP="001065F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714106">
        <w:rPr>
          <w:bCs/>
          <w:sz w:val="28"/>
          <w:szCs w:val="28"/>
        </w:rPr>
        <w:t xml:space="preserve">Задание 6 – это задача базового уровня сложности, которая требовала анализа представленной информации. При выполнении этого задания </w:t>
      </w:r>
      <w:r w:rsidRPr="00714106">
        <w:rPr>
          <w:bCs/>
          <w:sz w:val="28"/>
          <w:szCs w:val="28"/>
        </w:rPr>
        <w:lastRenderedPageBreak/>
        <w:t>проверялось умение применять обществоведческие знания в процессе решения типичных задач в области социальных отношений, а</w:t>
      </w:r>
      <w:r w:rsidR="001065F2">
        <w:rPr>
          <w:bCs/>
          <w:sz w:val="28"/>
          <w:szCs w:val="28"/>
        </w:rPr>
        <w:t>декватных возрасту обучающихся.</w:t>
      </w:r>
    </w:p>
    <w:p w:rsidR="001065F2" w:rsidRPr="001065F2" w:rsidRDefault="001065F2" w:rsidP="001065F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1065F2">
        <w:rPr>
          <w:bCs/>
          <w:sz w:val="28"/>
          <w:szCs w:val="28"/>
        </w:rPr>
        <w:t xml:space="preserve">Задание 8 повышенного уровня сложности было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</w:p>
    <w:p w:rsidR="00585633" w:rsidRDefault="00585633" w:rsidP="0058563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>Почти все семиклассники Самарской области (</w:t>
      </w:r>
      <w:r>
        <w:rPr>
          <w:bCs/>
          <w:sz w:val="28"/>
          <w:szCs w:val="28"/>
        </w:rPr>
        <w:t xml:space="preserve">более 80 </w:t>
      </w:r>
      <w:r w:rsidRPr="00911431">
        <w:rPr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>умеют в</w:t>
      </w:r>
      <w:r w:rsidRPr="003A094A">
        <w:rPr>
          <w:bCs/>
          <w:sz w:val="28"/>
          <w:szCs w:val="28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</w:t>
      </w:r>
      <w:r w:rsidR="00185CD9">
        <w:rPr>
          <w:bCs/>
          <w:sz w:val="28"/>
          <w:szCs w:val="28"/>
        </w:rPr>
        <w:t xml:space="preserve">деятельности человека, </w:t>
      </w:r>
      <w:r w:rsidRPr="003A094A">
        <w:rPr>
          <w:bCs/>
          <w:sz w:val="28"/>
          <w:szCs w:val="28"/>
        </w:rPr>
        <w:t>выполнять несложные практические задания по анализу ситуаций, связанных с различными способами разр</w:t>
      </w:r>
      <w:r w:rsidR="00185CD9">
        <w:rPr>
          <w:bCs/>
          <w:sz w:val="28"/>
          <w:szCs w:val="28"/>
        </w:rPr>
        <w:t>ешения межличностных конфликтов,</w:t>
      </w:r>
      <w:r w:rsidRPr="003A094A">
        <w:rPr>
          <w:bCs/>
          <w:sz w:val="28"/>
          <w:szCs w:val="28"/>
        </w:rPr>
        <w:t xml:space="preserve"> выражать собственное отношение к различным способам разрешения межличностных конфликтов</w:t>
      </w:r>
      <w:r>
        <w:rPr>
          <w:bCs/>
          <w:sz w:val="28"/>
          <w:szCs w:val="28"/>
        </w:rPr>
        <w:t>.</w:t>
      </w:r>
    </w:p>
    <w:p w:rsidR="00585633" w:rsidRPr="00747DBE" w:rsidRDefault="00585633" w:rsidP="00585633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911431">
        <w:rPr>
          <w:bCs/>
          <w:sz w:val="28"/>
          <w:szCs w:val="28"/>
        </w:rPr>
        <w:t>Вместе с тем ряд заданий вызвал затруднени</w:t>
      </w:r>
      <w:r w:rsidR="00185CD9">
        <w:rPr>
          <w:bCs/>
          <w:sz w:val="28"/>
          <w:szCs w:val="28"/>
        </w:rPr>
        <w:t>я</w:t>
      </w:r>
      <w:r w:rsidRPr="00911431">
        <w:rPr>
          <w:bCs/>
          <w:sz w:val="28"/>
          <w:szCs w:val="28"/>
        </w:rPr>
        <w:t xml:space="preserve"> (достижение соответствующих планируемых результатов в соответствии образовательной программой составило менее 50</w:t>
      </w:r>
      <w:r w:rsidR="006702BF">
        <w:rPr>
          <w:bCs/>
          <w:sz w:val="28"/>
          <w:szCs w:val="28"/>
        </w:rPr>
        <w:t xml:space="preserve"> </w:t>
      </w:r>
      <w:r w:rsidR="00185CD9">
        <w:rPr>
          <w:bCs/>
          <w:sz w:val="28"/>
          <w:szCs w:val="28"/>
        </w:rPr>
        <w:t>%).</w:t>
      </w:r>
      <w:r w:rsidRPr="00911431">
        <w:rPr>
          <w:bCs/>
          <w:sz w:val="28"/>
          <w:szCs w:val="28"/>
        </w:rPr>
        <w:t xml:space="preserve"> </w:t>
      </w:r>
      <w:r w:rsidR="00185CD9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 xml:space="preserve">то задания, проверяющие умения </w:t>
      </w:r>
      <w:bookmarkStart w:id="11" w:name="_Hlk58772977"/>
      <w:r w:rsidRPr="00747DBE">
        <w:rPr>
          <w:bCs/>
          <w:sz w:val="28"/>
          <w:szCs w:val="28"/>
        </w:rPr>
        <w:t xml:space="preserve">систематизировать, </w:t>
      </w:r>
      <w:r w:rsidR="00185CD9">
        <w:rPr>
          <w:bCs/>
          <w:sz w:val="28"/>
          <w:szCs w:val="28"/>
        </w:rPr>
        <w:t>анализировать полученные данные,</w:t>
      </w:r>
      <w:r w:rsidRPr="00747DBE">
        <w:rPr>
          <w:bCs/>
          <w:sz w:val="28"/>
          <w:szCs w:val="28"/>
        </w:rPr>
        <w:t xml:space="preserve"> применять полученную информацию </w:t>
      </w:r>
      <w:bookmarkEnd w:id="11"/>
      <w:r w:rsidRPr="00747DBE">
        <w:rPr>
          <w:bCs/>
          <w:sz w:val="28"/>
          <w:szCs w:val="28"/>
        </w:rPr>
        <w:t>для соотнесения собственного поведения</w:t>
      </w:r>
      <w:r>
        <w:rPr>
          <w:bCs/>
          <w:sz w:val="28"/>
          <w:szCs w:val="28"/>
        </w:rPr>
        <w:t xml:space="preserve"> </w:t>
      </w:r>
      <w:r w:rsidRPr="00747DBE">
        <w:rPr>
          <w:bCs/>
          <w:sz w:val="28"/>
          <w:szCs w:val="28"/>
        </w:rPr>
        <w:t>и поступков других людей с нормами поведения, установленными законом</w:t>
      </w:r>
      <w:r w:rsidR="00185CD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умение </w:t>
      </w:r>
      <w:r w:rsidRPr="00A63614">
        <w:rPr>
          <w:bCs/>
          <w:sz w:val="28"/>
          <w:szCs w:val="28"/>
        </w:rPr>
        <w:t>осознанно и произвольно</w:t>
      </w:r>
      <w:r>
        <w:rPr>
          <w:bCs/>
          <w:sz w:val="28"/>
          <w:szCs w:val="28"/>
        </w:rPr>
        <w:t xml:space="preserve"> </w:t>
      </w:r>
      <w:r w:rsidRPr="00A63614">
        <w:rPr>
          <w:bCs/>
          <w:sz w:val="28"/>
          <w:szCs w:val="28"/>
        </w:rPr>
        <w:t>строить речевое высказывание в письменной форме на заданную тему</w:t>
      </w:r>
      <w:r>
        <w:rPr>
          <w:bCs/>
          <w:sz w:val="28"/>
          <w:szCs w:val="28"/>
        </w:rPr>
        <w:t>.</w:t>
      </w: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185CD9" w:rsidRPr="00185CD9" w:rsidRDefault="00185CD9" w:rsidP="00185CD9">
      <w:pPr>
        <w:tabs>
          <w:tab w:val="left" w:pos="6724"/>
        </w:tabs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85CD9">
        <w:rPr>
          <w:rFonts w:ascii="Times New Roman" w:hAnsi="Times New Roman"/>
          <w:i/>
          <w:sz w:val="24"/>
          <w:szCs w:val="28"/>
        </w:rPr>
        <w:lastRenderedPageBreak/>
        <w:t>Таблица 2.1.6.</w:t>
      </w:r>
      <w:r w:rsidRPr="00185CD9">
        <w:rPr>
          <w:rFonts w:ascii="Times New Roman" w:hAnsi="Times New Roman"/>
          <w:i/>
          <w:sz w:val="28"/>
          <w:szCs w:val="28"/>
        </w:rPr>
        <w:t xml:space="preserve"> </w:t>
      </w:r>
    </w:p>
    <w:p w:rsidR="00912CA5" w:rsidRPr="00AC354B" w:rsidRDefault="00185CD9" w:rsidP="00185CD9">
      <w:pPr>
        <w:tabs>
          <w:tab w:val="left" w:pos="672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5CD9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  <w:r>
        <w:rPr>
          <w:rFonts w:ascii="Times New Roman" w:hAnsi="Times New Roman"/>
          <w:bCs/>
          <w:i/>
          <w:sz w:val="28"/>
          <w:szCs w:val="28"/>
        </w:rPr>
        <w:t>, %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5474"/>
        <w:gridCol w:w="920"/>
        <w:gridCol w:w="1038"/>
        <w:gridCol w:w="1357"/>
      </w:tblGrid>
      <w:tr w:rsidR="00D51916" w:rsidRPr="00D51916" w:rsidTr="00185CD9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18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D51916" w:rsidRPr="00D51916" w:rsidTr="00185CD9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16" w:rsidRPr="00D51916" w:rsidTr="00185CD9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</w:tr>
      <w:tr w:rsidR="00D51916" w:rsidRPr="00D51916" w:rsidTr="00185CD9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25917 уч.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1200101уч.</w:t>
            </w:r>
          </w:p>
        </w:tc>
      </w:tr>
      <w:tr w:rsidR="00D51916" w:rsidRPr="00D51916" w:rsidTr="00185CD9">
        <w:trPr>
          <w:trHeight w:val="29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58704035" w:colFirst="2" w:colLast="4"/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H7"/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bookmarkEnd w:id="13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76,79</w:t>
            </w:r>
          </w:p>
        </w:tc>
      </w:tr>
      <w:tr w:rsidR="00D51916" w:rsidRPr="00D51916" w:rsidTr="00185CD9">
        <w:trPr>
          <w:trHeight w:val="1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55,83</w:t>
            </w:r>
          </w:p>
        </w:tc>
      </w:tr>
      <w:tr w:rsidR="00D51916" w:rsidRPr="00D51916" w:rsidTr="00185CD9">
        <w:trPr>
          <w:trHeight w:val="30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53,79</w:t>
            </w:r>
          </w:p>
        </w:tc>
      </w:tr>
      <w:tr w:rsidR="00D51916" w:rsidRPr="00D51916" w:rsidTr="00185CD9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</w:tr>
      <w:tr w:rsidR="00D51916" w:rsidRPr="00D51916" w:rsidTr="00185CD9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66,77</w:t>
            </w:r>
          </w:p>
        </w:tc>
      </w:tr>
      <w:tr w:rsidR="00D51916" w:rsidRPr="00D51916" w:rsidTr="00185CD9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</w:t>
            </w:r>
          </w:p>
        </w:tc>
      </w:tr>
      <w:tr w:rsidR="00D51916" w:rsidRPr="00D51916" w:rsidTr="00185CD9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 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70,28</w:t>
            </w:r>
          </w:p>
        </w:tc>
      </w:tr>
      <w:tr w:rsidR="00D51916" w:rsidRPr="00D51916" w:rsidTr="00185CD9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D51916" w:rsidRPr="00D51916" w:rsidTr="00185C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55,23</w:t>
            </w:r>
          </w:p>
        </w:tc>
      </w:tr>
      <w:tr w:rsidR="00D51916" w:rsidRPr="00D51916" w:rsidTr="00185C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69,52</w:t>
            </w:r>
          </w:p>
        </w:tc>
      </w:tr>
      <w:tr w:rsidR="00D51916" w:rsidRPr="00D51916" w:rsidTr="00185CD9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</w:tr>
      <w:tr w:rsidR="00D51916" w:rsidRPr="00D51916" w:rsidTr="00185CD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D51916" w:rsidRPr="00D51916" w:rsidTr="00185CD9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59,56</w:t>
            </w:r>
          </w:p>
        </w:tc>
      </w:tr>
      <w:tr w:rsidR="00D51916" w:rsidRPr="00D51916" w:rsidTr="00185CD9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</w:t>
            </w:r>
          </w:p>
        </w:tc>
      </w:tr>
      <w:tr w:rsidR="00D51916" w:rsidRPr="00D51916" w:rsidTr="00185CD9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57,81</w:t>
            </w:r>
          </w:p>
        </w:tc>
      </w:tr>
      <w:tr w:rsidR="00D51916" w:rsidRPr="00D51916" w:rsidTr="00185CD9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31,08</w:t>
            </w:r>
          </w:p>
        </w:tc>
      </w:tr>
      <w:tr w:rsidR="00D51916" w:rsidRPr="00D51916" w:rsidTr="00185CD9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6" w:rsidRPr="00D51916" w:rsidRDefault="00D51916" w:rsidP="00D5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39,99</w:t>
            </w:r>
          </w:p>
        </w:tc>
      </w:tr>
    </w:tbl>
    <w:bookmarkEnd w:id="12"/>
    <w:p w:rsidR="001065F2" w:rsidRPr="001065F2" w:rsidRDefault="001065F2" w:rsidP="001065F2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lastRenderedPageBreak/>
        <w:t xml:space="preserve">Результаты выполнения заданий показывают недостаточный уровень сформированности следующих проверяемых требований (умений) по предмету </w:t>
      </w:r>
      <w:r w:rsidR="00EE587B">
        <w:rPr>
          <w:rFonts w:ascii="Times New Roman" w:hAnsi="Times New Roman"/>
          <w:sz w:val="28"/>
          <w:szCs w:val="28"/>
        </w:rPr>
        <w:t>«</w:t>
      </w:r>
      <w:r w:rsidRPr="001065F2">
        <w:rPr>
          <w:rFonts w:ascii="Times New Roman" w:hAnsi="Times New Roman"/>
          <w:sz w:val="28"/>
          <w:szCs w:val="28"/>
        </w:rPr>
        <w:t>Обществознание</w:t>
      </w:r>
      <w:r w:rsidR="00EE587B">
        <w:rPr>
          <w:rFonts w:ascii="Times New Roman" w:hAnsi="Times New Roman"/>
          <w:sz w:val="28"/>
          <w:szCs w:val="28"/>
        </w:rPr>
        <w:t>»</w:t>
      </w:r>
      <w:r w:rsidRPr="001065F2">
        <w:rPr>
          <w:rFonts w:ascii="Times New Roman" w:hAnsi="Times New Roman"/>
          <w:sz w:val="28"/>
          <w:szCs w:val="28"/>
        </w:rPr>
        <w:t xml:space="preserve">: </w:t>
      </w:r>
    </w:p>
    <w:p w:rsidR="001065F2" w:rsidRDefault="001065F2" w:rsidP="001065F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1065F2" w:rsidRPr="001065F2" w:rsidRDefault="001065F2" w:rsidP="001065F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t xml:space="preserve">умение характеризовать государственное устройство Российской Федерации, называть органы государственной власти страны; </w:t>
      </w:r>
    </w:p>
    <w:p w:rsidR="001065F2" w:rsidRPr="001065F2" w:rsidRDefault="001065F2" w:rsidP="001065F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t xml:space="preserve">раскрывать достижения российского народа; </w:t>
      </w:r>
    </w:p>
    <w:p w:rsidR="001065F2" w:rsidRPr="001065F2" w:rsidRDefault="001065F2" w:rsidP="001065F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t xml:space="preserve">осознавать значение патриотической позиции в укреплении нашего государства; </w:t>
      </w:r>
    </w:p>
    <w:p w:rsidR="001065F2" w:rsidRPr="001065F2" w:rsidRDefault="001065F2" w:rsidP="001065F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 </w:t>
      </w:r>
    </w:p>
    <w:p w:rsidR="001065F2" w:rsidRPr="001065F2" w:rsidRDefault="001065F2" w:rsidP="001065F2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5F2">
        <w:rPr>
          <w:rFonts w:ascii="Times New Roman" w:hAnsi="Times New Roman"/>
          <w:sz w:val="28"/>
          <w:szCs w:val="28"/>
        </w:rPr>
        <w:t>выполнение несложных практических заданий, основанных на ситуациях жизнедеятельности человека в разных сферах общества.</w:t>
      </w:r>
    </w:p>
    <w:p w:rsidR="00585633" w:rsidRDefault="00585633" w:rsidP="00185CD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CC">
        <w:rPr>
          <w:rFonts w:ascii="Times New Roman" w:hAnsi="Times New Roman"/>
          <w:sz w:val="28"/>
          <w:szCs w:val="28"/>
        </w:rPr>
        <w:t xml:space="preserve">Соотношение показателей выполнения отдельных заданий сохраняется в различных группах обучающихся </w:t>
      </w:r>
      <w:r>
        <w:rPr>
          <w:rFonts w:ascii="Times New Roman" w:hAnsi="Times New Roman"/>
          <w:sz w:val="28"/>
          <w:szCs w:val="28"/>
        </w:rPr>
        <w:t xml:space="preserve">(таблица </w:t>
      </w:r>
      <w:r w:rsidR="00185CD9">
        <w:rPr>
          <w:rFonts w:ascii="Times New Roman" w:hAnsi="Times New Roman"/>
          <w:sz w:val="28"/>
          <w:szCs w:val="28"/>
        </w:rPr>
        <w:t>2.1.7</w:t>
      </w:r>
      <w:r>
        <w:rPr>
          <w:rFonts w:ascii="Times New Roman" w:hAnsi="Times New Roman"/>
          <w:sz w:val="28"/>
          <w:szCs w:val="28"/>
        </w:rPr>
        <w:t>, диаграмма</w:t>
      </w:r>
      <w:r w:rsidR="00185CD9">
        <w:rPr>
          <w:rFonts w:ascii="Times New Roman" w:hAnsi="Times New Roman"/>
          <w:sz w:val="28"/>
          <w:szCs w:val="28"/>
        </w:rPr>
        <w:t xml:space="preserve"> 2.1.4</w:t>
      </w:r>
      <w:r>
        <w:rPr>
          <w:rFonts w:ascii="Times New Roman" w:hAnsi="Times New Roman"/>
          <w:sz w:val="28"/>
          <w:szCs w:val="28"/>
        </w:rPr>
        <w:t>)</w:t>
      </w:r>
      <w:r w:rsidRPr="008143CC">
        <w:rPr>
          <w:rFonts w:ascii="Times New Roman" w:hAnsi="Times New Roman"/>
          <w:sz w:val="28"/>
          <w:szCs w:val="28"/>
        </w:rPr>
        <w:t>. Это говорит о том, что трудности, возникшие при выполнении отдельных заданий, характерны для всех обучающихся в той или иной степени</w:t>
      </w:r>
      <w:r w:rsidR="00185CD9">
        <w:rPr>
          <w:rFonts w:ascii="Times New Roman" w:hAnsi="Times New Roman"/>
          <w:sz w:val="28"/>
          <w:szCs w:val="28"/>
        </w:rPr>
        <w:t>.</w:t>
      </w:r>
    </w:p>
    <w:p w:rsidR="00185CD9" w:rsidRDefault="00185CD9" w:rsidP="00185CD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CD9" w:rsidRDefault="00185CD9" w:rsidP="00185CD9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CD9" w:rsidRDefault="00185CD9" w:rsidP="00185CD9">
      <w:pPr>
        <w:tabs>
          <w:tab w:val="left" w:pos="3525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185CD9" w:rsidRPr="00185CD9" w:rsidRDefault="00185CD9" w:rsidP="00185CD9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185CD9">
        <w:rPr>
          <w:rFonts w:ascii="Times New Roman" w:hAnsi="Times New Roman"/>
          <w:bCs/>
          <w:i/>
          <w:sz w:val="24"/>
          <w:szCs w:val="28"/>
        </w:rPr>
        <w:lastRenderedPageBreak/>
        <w:t>Таблица 2.1.7</w:t>
      </w:r>
    </w:p>
    <w:p w:rsidR="00912CA5" w:rsidRPr="00185CD9" w:rsidRDefault="00185CD9" w:rsidP="00185CD9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9">
        <w:rPr>
          <w:rFonts w:ascii="Times New Roman" w:hAnsi="Times New Roman"/>
          <w:bCs/>
          <w:i/>
          <w:sz w:val="28"/>
          <w:szCs w:val="28"/>
        </w:rPr>
        <w:t>Средний процент выполнения обучающимися</w:t>
      </w:r>
      <w:r>
        <w:rPr>
          <w:rFonts w:ascii="Times New Roman" w:hAnsi="Times New Roman"/>
          <w:bCs/>
          <w:i/>
          <w:sz w:val="28"/>
          <w:szCs w:val="28"/>
        </w:rPr>
        <w:br/>
      </w:r>
      <w:r w:rsidRPr="00185CD9">
        <w:rPr>
          <w:rFonts w:ascii="Times New Roman" w:hAnsi="Times New Roman"/>
          <w:bCs/>
          <w:i/>
          <w:sz w:val="28"/>
          <w:szCs w:val="28"/>
        </w:rPr>
        <w:t>(группы по полученному баллу</w:t>
      </w:r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962"/>
        <w:gridCol w:w="1240"/>
        <w:gridCol w:w="1240"/>
        <w:gridCol w:w="1438"/>
        <w:gridCol w:w="1041"/>
        <w:gridCol w:w="1239"/>
        <w:gridCol w:w="1241"/>
      </w:tblGrid>
      <w:tr w:rsidR="00912CA5" w:rsidRPr="00F44485" w:rsidTr="006702BF">
        <w:trPr>
          <w:trHeight w:val="227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12CA5" w:rsidRPr="00BA11DF" w:rsidRDefault="006702BF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4959" w:type="dxa"/>
            <w:gridSpan w:val="4"/>
            <w:shd w:val="clear" w:color="auto" w:fill="F2F2F2" w:themeFill="background1" w:themeFillShade="F2"/>
            <w:vAlign w:val="center"/>
            <w:hideMark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="0018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 обучающимися</w:t>
            </w:r>
          </w:p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(группы по полученному баллу)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vMerge/>
            <w:shd w:val="clear" w:color="auto" w:fill="F2F2F2" w:themeFill="background1" w:themeFillShade="F2"/>
            <w:vAlign w:val="center"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F2F2F2" w:themeFill="background1" w:themeFillShade="F2"/>
            <w:vAlign w:val="center"/>
          </w:tcPr>
          <w:p w:rsidR="00912CA5" w:rsidRPr="00BA11D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912CA5" w:rsidRPr="00BA11DF" w:rsidRDefault="00EE587B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2CA5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912CA5" w:rsidRPr="00BA11DF" w:rsidRDefault="00EE587B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2CA5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912CA5" w:rsidRPr="00BA11DF" w:rsidRDefault="00EE587B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2CA5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912CA5" w:rsidRPr="00BA11DF" w:rsidRDefault="00EE587B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2CA5" w:rsidRPr="00BA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76,79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47,81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70,28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53,79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63,12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54,93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69,67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85,18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75,21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44,87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67,23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82,23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66,77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61,06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82,23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80,28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84,28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91,57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70,28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76,42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47,72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79,37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97,24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55,23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69,52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75,44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96,45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85,35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29,08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35,96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68,88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240" w:type="dxa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52,75</w:t>
            </w:r>
          </w:p>
        </w:tc>
        <w:tc>
          <w:tcPr>
            <w:tcW w:w="1239" w:type="dxa"/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69,47</w:t>
            </w:r>
          </w:p>
        </w:tc>
        <w:tc>
          <w:tcPr>
            <w:tcW w:w="1438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1041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56,06</w:t>
            </w:r>
          </w:p>
        </w:tc>
        <w:tc>
          <w:tcPr>
            <w:tcW w:w="1239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82,53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95,48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63,08</w:t>
            </w:r>
          </w:p>
        </w:tc>
        <w:tc>
          <w:tcPr>
            <w:tcW w:w="1438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041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239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81,46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35,47</w:t>
            </w:r>
          </w:p>
        </w:tc>
        <w:tc>
          <w:tcPr>
            <w:tcW w:w="1438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041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1239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</w:p>
        </w:tc>
      </w:tr>
      <w:tr w:rsidR="00912CA5" w:rsidRPr="00F44485" w:rsidTr="006702BF">
        <w:trPr>
          <w:trHeight w:val="227"/>
        </w:trPr>
        <w:tc>
          <w:tcPr>
            <w:tcW w:w="1256" w:type="dxa"/>
            <w:shd w:val="clear" w:color="auto" w:fill="auto"/>
            <w:noWrap/>
            <w:vAlign w:val="center"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1240" w:type="dxa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38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041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21,13</w:t>
            </w:r>
          </w:p>
        </w:tc>
        <w:tc>
          <w:tcPr>
            <w:tcW w:w="1239" w:type="dxa"/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2CA5" w:rsidRPr="003F5173" w:rsidRDefault="00912CA5" w:rsidP="00C0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3">
              <w:rPr>
                <w:rFonts w:ascii="Times New Roman" w:hAnsi="Times New Roman" w:cs="Times New Roman"/>
                <w:sz w:val="24"/>
                <w:szCs w:val="24"/>
              </w:rPr>
              <w:t>93,26</w:t>
            </w:r>
          </w:p>
        </w:tc>
      </w:tr>
    </w:tbl>
    <w:p w:rsidR="001065F2" w:rsidRDefault="001065F2" w:rsidP="006702BF">
      <w:pPr>
        <w:tabs>
          <w:tab w:val="left" w:pos="35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CD9" w:rsidRPr="00185CD9" w:rsidRDefault="00185CD9" w:rsidP="00185CD9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85CD9">
        <w:rPr>
          <w:rFonts w:ascii="Times New Roman" w:hAnsi="Times New Roman"/>
          <w:i/>
          <w:sz w:val="24"/>
          <w:szCs w:val="28"/>
        </w:rPr>
        <w:t>Диаграмма 2.1.4</w:t>
      </w:r>
    </w:p>
    <w:p w:rsidR="00185CD9" w:rsidRPr="00185CD9" w:rsidRDefault="00185CD9" w:rsidP="00185CD9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85CD9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 w:rsidR="0009004E">
        <w:rPr>
          <w:rFonts w:ascii="Times New Roman" w:hAnsi="Times New Roman"/>
          <w:bCs/>
          <w:i/>
          <w:sz w:val="28"/>
          <w:szCs w:val="28"/>
        </w:rPr>
        <w:t>обществознанию</w:t>
      </w:r>
      <w:r w:rsidRPr="00185CD9">
        <w:rPr>
          <w:rFonts w:ascii="Times New Roman" w:hAnsi="Times New Roman"/>
          <w:bCs/>
          <w:i/>
          <w:sz w:val="28"/>
          <w:szCs w:val="28"/>
        </w:rPr>
        <w:t xml:space="preserve"> разными</w:t>
      </w:r>
    </w:p>
    <w:p w:rsidR="00912CA5" w:rsidRPr="00D50AFD" w:rsidRDefault="00185CD9" w:rsidP="00185CD9">
      <w:pPr>
        <w:tabs>
          <w:tab w:val="left" w:pos="3525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5CD9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2C672C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185CD9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912CA5" w:rsidRPr="00DE4BE0" w:rsidRDefault="00912CA5" w:rsidP="00912CA5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0D8AE9E" wp14:editId="73AFD164">
            <wp:extent cx="6162675" cy="3048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2CA5" w:rsidRDefault="00185CD9" w:rsidP="006702BF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Объективность результатов </w:t>
      </w:r>
      <w:r w:rsidR="00912CA5">
        <w:rPr>
          <w:rFonts w:ascii="Times New Roman" w:hAnsi="Times New Roman"/>
          <w:sz w:val="28"/>
          <w:szCs w:val="28"/>
        </w:rPr>
        <w:t>ВПР по общест</w:t>
      </w:r>
      <w:r>
        <w:rPr>
          <w:rFonts w:ascii="Times New Roman" w:hAnsi="Times New Roman"/>
          <w:sz w:val="28"/>
          <w:szCs w:val="28"/>
        </w:rPr>
        <w:t xml:space="preserve">вознанию определяется степенью </w:t>
      </w:r>
      <w:r w:rsidR="00912CA5">
        <w:rPr>
          <w:rFonts w:ascii="Times New Roman" w:hAnsi="Times New Roman"/>
          <w:sz w:val="28"/>
          <w:szCs w:val="28"/>
        </w:rPr>
        <w:t>с</w:t>
      </w:r>
      <w:r w:rsidR="00912CA5" w:rsidRPr="00C50170">
        <w:rPr>
          <w:rFonts w:ascii="Times New Roman" w:hAnsi="Times New Roman"/>
          <w:sz w:val="28"/>
          <w:szCs w:val="28"/>
        </w:rPr>
        <w:t>оответстви</w:t>
      </w:r>
      <w:r w:rsidR="00912CA5">
        <w:rPr>
          <w:rFonts w:ascii="Times New Roman" w:hAnsi="Times New Roman"/>
          <w:sz w:val="28"/>
          <w:szCs w:val="28"/>
        </w:rPr>
        <w:t>я</w:t>
      </w:r>
      <w:r w:rsidR="00912CA5" w:rsidRPr="00C50170">
        <w:rPr>
          <w:rFonts w:ascii="Times New Roman" w:hAnsi="Times New Roman"/>
          <w:sz w:val="28"/>
          <w:szCs w:val="28"/>
        </w:rPr>
        <w:t xml:space="preserve"> отметок за выполненную работу и отметок по журналу</w:t>
      </w:r>
      <w:r w:rsidR="00912CA5">
        <w:rPr>
          <w:rFonts w:ascii="Times New Roman" w:hAnsi="Times New Roman"/>
          <w:sz w:val="28"/>
          <w:szCs w:val="28"/>
        </w:rPr>
        <w:t xml:space="preserve">. Значение указанного показателя по итогам ВПР в октябре 2020 года </w:t>
      </w:r>
      <w:r w:rsidR="00912CA5" w:rsidRPr="00C50170">
        <w:rPr>
          <w:rFonts w:ascii="Times New Roman" w:hAnsi="Times New Roman"/>
          <w:sz w:val="28"/>
          <w:szCs w:val="28"/>
        </w:rPr>
        <w:t xml:space="preserve">представлено на диаграмме </w:t>
      </w:r>
      <w:r>
        <w:rPr>
          <w:rFonts w:ascii="Times New Roman" w:hAnsi="Times New Roman"/>
          <w:sz w:val="28"/>
          <w:szCs w:val="28"/>
        </w:rPr>
        <w:t>2.1.5</w:t>
      </w:r>
      <w:r w:rsidR="00912CA5" w:rsidRPr="00C50170">
        <w:rPr>
          <w:rFonts w:ascii="Times New Roman" w:hAnsi="Times New Roman"/>
          <w:sz w:val="28"/>
          <w:szCs w:val="28"/>
        </w:rPr>
        <w:t xml:space="preserve"> и в </w:t>
      </w:r>
      <w:r w:rsidR="00912CA5" w:rsidRPr="00E24133">
        <w:rPr>
          <w:rFonts w:ascii="Times New Roman" w:hAnsi="Times New Roman"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>2.1.8</w:t>
      </w:r>
      <w:r w:rsidR="00912CA5" w:rsidRPr="00E24133">
        <w:rPr>
          <w:rFonts w:ascii="Times New Roman" w:hAnsi="Times New Roman"/>
          <w:sz w:val="28"/>
          <w:szCs w:val="28"/>
        </w:rPr>
        <w:t>.</w:t>
      </w:r>
      <w:r w:rsidR="00912CA5">
        <w:rPr>
          <w:rFonts w:ascii="Times New Roman" w:hAnsi="Times New Roman"/>
          <w:sz w:val="28"/>
          <w:szCs w:val="28"/>
        </w:rPr>
        <w:t xml:space="preserve"> </w:t>
      </w:r>
    </w:p>
    <w:p w:rsidR="00185CD9" w:rsidRPr="00185CD9" w:rsidRDefault="00185CD9" w:rsidP="00185CD9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185CD9">
        <w:rPr>
          <w:rFonts w:ascii="Times New Roman" w:hAnsi="Times New Roman"/>
          <w:i/>
          <w:sz w:val="24"/>
          <w:szCs w:val="28"/>
        </w:rPr>
        <w:t>Диаграмма 2.1.5</w:t>
      </w:r>
    </w:p>
    <w:p w:rsidR="00185CD9" w:rsidRPr="00185CD9" w:rsidRDefault="00185CD9" w:rsidP="00185CD9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85CD9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журналу, %</w:t>
      </w:r>
    </w:p>
    <w:p w:rsidR="00912CA5" w:rsidRPr="008C2C65" w:rsidRDefault="00912CA5" w:rsidP="00912CA5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00DC0B" wp14:editId="2B066F6F">
            <wp:extent cx="5867400" cy="25717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5CD9" w:rsidRPr="00185CD9" w:rsidRDefault="00185CD9" w:rsidP="00185CD9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185CD9">
        <w:rPr>
          <w:rFonts w:ascii="Times New Roman" w:hAnsi="Times New Roman"/>
          <w:i/>
          <w:sz w:val="24"/>
          <w:szCs w:val="28"/>
        </w:rPr>
        <w:t>Таблица 2.1.8</w:t>
      </w:r>
    </w:p>
    <w:p w:rsidR="00185CD9" w:rsidRPr="00185CD9" w:rsidRDefault="00185CD9" w:rsidP="00185CD9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185CD9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185CD9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5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9"/>
        <w:gridCol w:w="1425"/>
        <w:gridCol w:w="1709"/>
      </w:tblGrid>
      <w:tr w:rsidR="006702BF" w:rsidRPr="00B7171B" w:rsidTr="006702BF">
        <w:trPr>
          <w:trHeight w:hRule="exact" w:val="312"/>
        </w:trPr>
        <w:tc>
          <w:tcPr>
            <w:tcW w:w="6409" w:type="dxa"/>
            <w:shd w:val="clear" w:color="auto" w:fill="D9D9D9" w:themeFill="background1" w:themeFillShade="D9"/>
            <w:vAlign w:val="center"/>
          </w:tcPr>
          <w:p w:rsidR="006702BF" w:rsidRPr="00D959DC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Соответствие отметок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6702BF" w:rsidRPr="00B7171B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уч.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6702BF" w:rsidRPr="00B7171B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702BF" w:rsidRPr="00B7171B" w:rsidTr="006702BF">
        <w:trPr>
          <w:trHeight w:hRule="exact" w:val="384"/>
        </w:trPr>
        <w:tc>
          <w:tcPr>
            <w:tcW w:w="6409" w:type="dxa"/>
            <w:vAlign w:val="center"/>
          </w:tcPr>
          <w:p w:rsidR="006702BF" w:rsidRPr="00D959DC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Понизили результат  (Отметка 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ВПР&lt;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 журналу)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F" w:rsidRPr="00D92237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11214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F" w:rsidRPr="00D92237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43,84</w:t>
            </w:r>
          </w:p>
        </w:tc>
      </w:tr>
      <w:tr w:rsidR="006702BF" w:rsidRPr="00B7171B" w:rsidTr="006702BF">
        <w:trPr>
          <w:trHeight w:hRule="exact" w:val="415"/>
        </w:trPr>
        <w:tc>
          <w:tcPr>
            <w:tcW w:w="6409" w:type="dxa"/>
            <w:vAlign w:val="center"/>
          </w:tcPr>
          <w:p w:rsidR="006702BF" w:rsidRPr="00D959DC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Подтвердили результат 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ВПР=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 журналу)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F" w:rsidRPr="00D92237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F" w:rsidRPr="00D92237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53,24</w:t>
            </w:r>
          </w:p>
        </w:tc>
      </w:tr>
      <w:tr w:rsidR="006702BF" w:rsidRPr="00B7171B" w:rsidTr="006702BF">
        <w:trPr>
          <w:trHeight w:hRule="exact" w:val="416"/>
        </w:trPr>
        <w:tc>
          <w:tcPr>
            <w:tcW w:w="6409" w:type="dxa"/>
            <w:vAlign w:val="center"/>
          </w:tcPr>
          <w:p w:rsidR="006702BF" w:rsidRPr="00D959DC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Повысили результат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 xml:space="preserve"> ВПР&gt;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метка </w:t>
            </w:r>
            <w:r w:rsidRPr="00D959DC">
              <w:rPr>
                <w:rFonts w:ascii="Times New Roman" w:hAnsi="Times New Roman" w:cs="Times New Roman"/>
                <w:sz w:val="24"/>
                <w:szCs w:val="24"/>
              </w:rPr>
              <w:t>по журналу)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F" w:rsidRPr="00D92237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2BF" w:rsidRPr="00D92237" w:rsidRDefault="006702BF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</w:tr>
      <w:tr w:rsidR="00912CA5" w:rsidRPr="00B7171B" w:rsidTr="006702BF">
        <w:trPr>
          <w:trHeight w:hRule="exact" w:val="312"/>
        </w:trPr>
        <w:tc>
          <w:tcPr>
            <w:tcW w:w="6409" w:type="dxa"/>
            <w:vAlign w:val="center"/>
          </w:tcPr>
          <w:p w:rsidR="00912CA5" w:rsidRPr="00B7171B" w:rsidRDefault="00912CA5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71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A5" w:rsidRPr="00D92237" w:rsidRDefault="00912CA5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A5" w:rsidRPr="00D92237" w:rsidRDefault="00912CA5" w:rsidP="006702BF">
            <w:pPr>
              <w:widowControl w:val="0"/>
              <w:autoSpaceDE w:val="0"/>
              <w:autoSpaceDN w:val="0"/>
              <w:adjustRightInd w:val="0"/>
              <w:spacing w:before="29" w:after="0" w:line="360" w:lineRule="auto"/>
              <w:ind w:left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12CA5" w:rsidRDefault="00912CA5" w:rsidP="006702BF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C7">
        <w:rPr>
          <w:sz w:val="28"/>
          <w:szCs w:val="28"/>
        </w:rPr>
        <w:t xml:space="preserve">По данным, указанным </w:t>
      </w:r>
      <w:r w:rsidR="00584400">
        <w:rPr>
          <w:sz w:val="28"/>
          <w:szCs w:val="28"/>
        </w:rPr>
        <w:t>ОО</w:t>
      </w:r>
      <w:r w:rsidRPr="00F018C7">
        <w:rPr>
          <w:sz w:val="28"/>
          <w:szCs w:val="28"/>
        </w:rPr>
        <w:t xml:space="preserve"> в формах сбора результатов ВПР,</w:t>
      </w:r>
      <w:r w:rsidRPr="00826ADE">
        <w:rPr>
          <w:sz w:val="28"/>
          <w:szCs w:val="28"/>
        </w:rPr>
        <w:t xml:space="preserve"> </w:t>
      </w:r>
      <w:r w:rsidRPr="00273B31">
        <w:rPr>
          <w:sz w:val="28"/>
          <w:szCs w:val="28"/>
        </w:rPr>
        <w:t>53,</w:t>
      </w:r>
      <w:r>
        <w:rPr>
          <w:sz w:val="28"/>
          <w:szCs w:val="28"/>
        </w:rPr>
        <w:t>2</w:t>
      </w:r>
      <w:r w:rsidRPr="00273B3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предыдущую четверть (триместр), </w:t>
      </w:r>
      <w:r w:rsidRPr="00273B31">
        <w:rPr>
          <w:sz w:val="28"/>
          <w:szCs w:val="28"/>
        </w:rPr>
        <w:t>43,</w:t>
      </w:r>
      <w:r>
        <w:rPr>
          <w:sz w:val="28"/>
          <w:szCs w:val="28"/>
        </w:rPr>
        <w:t xml:space="preserve">84 </w:t>
      </w:r>
      <w:r w:rsidR="00584400">
        <w:rPr>
          <w:sz w:val="28"/>
          <w:szCs w:val="28"/>
        </w:rPr>
        <w:t xml:space="preserve">% </w:t>
      </w:r>
      <w:r>
        <w:rPr>
          <w:sz w:val="28"/>
          <w:szCs w:val="28"/>
        </w:rPr>
        <w:t>обучающи</w:t>
      </w:r>
      <w:r w:rsidR="00584400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r w:rsidRPr="00F018C7">
        <w:rPr>
          <w:sz w:val="28"/>
          <w:szCs w:val="28"/>
        </w:rPr>
        <w:t xml:space="preserve"> были выставлены отметки ниже, </w:t>
      </w:r>
      <w:r>
        <w:rPr>
          <w:sz w:val="28"/>
          <w:szCs w:val="28"/>
        </w:rPr>
        <w:t xml:space="preserve">и только у 2,92 </w:t>
      </w:r>
      <w:r w:rsidRPr="00006D06">
        <w:rPr>
          <w:sz w:val="28"/>
          <w:szCs w:val="28"/>
        </w:rPr>
        <w:t>% участников</w:t>
      </w:r>
      <w:r>
        <w:rPr>
          <w:color w:val="FF0000"/>
          <w:sz w:val="28"/>
          <w:szCs w:val="28"/>
        </w:rPr>
        <w:t xml:space="preserve"> </w:t>
      </w:r>
      <w:r w:rsidR="00584400">
        <w:rPr>
          <w:sz w:val="28"/>
          <w:szCs w:val="28"/>
        </w:rPr>
        <w:t xml:space="preserve">–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6702BF" w:rsidRDefault="006702BF" w:rsidP="006702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таблицу 11 можно отметить, что р</w:t>
      </w:r>
      <w:r w:rsidRPr="00785929">
        <w:rPr>
          <w:sz w:val="28"/>
          <w:szCs w:val="28"/>
        </w:rPr>
        <w:t>езультаты ВПР по обществознанию более чем на 80</w:t>
      </w:r>
      <w:r w:rsidR="00584400">
        <w:rPr>
          <w:sz w:val="28"/>
          <w:szCs w:val="28"/>
        </w:rPr>
        <w:t xml:space="preserve"> </w:t>
      </w:r>
      <w:r w:rsidRPr="00785929">
        <w:rPr>
          <w:sz w:val="28"/>
          <w:szCs w:val="28"/>
        </w:rPr>
        <w:t xml:space="preserve">% соответствуют текущей успеваемости </w:t>
      </w:r>
      <w:r>
        <w:rPr>
          <w:sz w:val="28"/>
          <w:szCs w:val="28"/>
        </w:rPr>
        <w:t xml:space="preserve">у </w:t>
      </w:r>
      <w:r w:rsidRPr="00785929">
        <w:rPr>
          <w:sz w:val="28"/>
          <w:szCs w:val="28"/>
        </w:rPr>
        <w:t xml:space="preserve">обучающихся 7 классов </w:t>
      </w:r>
      <w:r w:rsidR="00584400">
        <w:rPr>
          <w:sz w:val="28"/>
          <w:szCs w:val="28"/>
        </w:rPr>
        <w:t>ОО</w:t>
      </w:r>
      <w:r w:rsidRPr="00785929">
        <w:rPr>
          <w:sz w:val="28"/>
          <w:szCs w:val="28"/>
        </w:rPr>
        <w:t xml:space="preserve"> Большечерниговского, Клявлинск</w:t>
      </w:r>
      <w:r>
        <w:rPr>
          <w:sz w:val="28"/>
          <w:szCs w:val="28"/>
        </w:rPr>
        <w:t xml:space="preserve">ого, </w:t>
      </w:r>
      <w:r w:rsidRPr="00785929">
        <w:rPr>
          <w:sz w:val="28"/>
          <w:szCs w:val="28"/>
        </w:rPr>
        <w:t>Пестравского</w:t>
      </w:r>
      <w:r>
        <w:rPr>
          <w:sz w:val="28"/>
          <w:szCs w:val="28"/>
        </w:rPr>
        <w:t xml:space="preserve"> </w:t>
      </w:r>
      <w:r w:rsidR="0058440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районов.</w:t>
      </w:r>
    </w:p>
    <w:p w:rsidR="006702BF" w:rsidRDefault="006702BF" w:rsidP="006702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ярко тенденция к снижению результатов выполнения ВПР в сравнении с </w:t>
      </w:r>
      <w:r w:rsidR="00584400">
        <w:rPr>
          <w:sz w:val="28"/>
          <w:szCs w:val="28"/>
        </w:rPr>
        <w:t>отметками</w:t>
      </w:r>
      <w:r>
        <w:rPr>
          <w:sz w:val="28"/>
          <w:szCs w:val="28"/>
        </w:rPr>
        <w:t xml:space="preserve"> по журналу проявилась на следующих территориях:</w:t>
      </w:r>
      <w:r w:rsidRPr="00A86960">
        <w:rPr>
          <w:sz w:val="28"/>
          <w:szCs w:val="28"/>
        </w:rPr>
        <w:t xml:space="preserve"> </w:t>
      </w:r>
      <w:r w:rsidRPr="00785929">
        <w:rPr>
          <w:sz w:val="28"/>
          <w:szCs w:val="28"/>
        </w:rPr>
        <w:t xml:space="preserve">Большеглушицкий </w:t>
      </w:r>
      <w:r w:rsidR="00584400">
        <w:rPr>
          <w:sz w:val="28"/>
          <w:szCs w:val="28"/>
        </w:rPr>
        <w:t>м.р.</w:t>
      </w:r>
      <w:r>
        <w:rPr>
          <w:sz w:val="28"/>
          <w:szCs w:val="28"/>
        </w:rPr>
        <w:t xml:space="preserve"> (</w:t>
      </w:r>
      <w:r w:rsidRPr="00785929">
        <w:rPr>
          <w:sz w:val="28"/>
          <w:szCs w:val="28"/>
        </w:rPr>
        <w:t>54,84</w:t>
      </w:r>
      <w:r>
        <w:rPr>
          <w:sz w:val="28"/>
          <w:szCs w:val="28"/>
        </w:rPr>
        <w:t xml:space="preserve"> %), </w:t>
      </w:r>
      <w:r w:rsidRPr="00785929">
        <w:rPr>
          <w:sz w:val="28"/>
          <w:szCs w:val="28"/>
        </w:rPr>
        <w:t xml:space="preserve">Камышлинский </w:t>
      </w:r>
      <w:r w:rsidR="00584400">
        <w:rPr>
          <w:sz w:val="28"/>
          <w:szCs w:val="28"/>
        </w:rPr>
        <w:t>м.р.</w:t>
      </w:r>
      <w:r>
        <w:rPr>
          <w:sz w:val="28"/>
          <w:szCs w:val="28"/>
        </w:rPr>
        <w:t xml:space="preserve"> (</w:t>
      </w:r>
      <w:r w:rsidRPr="00785929">
        <w:rPr>
          <w:sz w:val="28"/>
          <w:szCs w:val="28"/>
        </w:rPr>
        <w:t>50,45</w:t>
      </w:r>
      <w:r w:rsidR="00584400">
        <w:rPr>
          <w:sz w:val="28"/>
          <w:szCs w:val="28"/>
        </w:rPr>
        <w:t xml:space="preserve"> %),</w:t>
      </w:r>
      <w:r>
        <w:rPr>
          <w:sz w:val="28"/>
          <w:szCs w:val="28"/>
        </w:rPr>
        <w:t xml:space="preserve"> </w:t>
      </w:r>
      <w:r w:rsidRPr="00785929">
        <w:rPr>
          <w:sz w:val="28"/>
          <w:szCs w:val="28"/>
        </w:rPr>
        <w:t>г.</w:t>
      </w:r>
      <w:r>
        <w:rPr>
          <w:sz w:val="28"/>
          <w:szCs w:val="28"/>
        </w:rPr>
        <w:t xml:space="preserve">о. </w:t>
      </w:r>
      <w:r w:rsidRPr="00785929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 xml:space="preserve"> (</w:t>
      </w:r>
      <w:r w:rsidRPr="00785929">
        <w:rPr>
          <w:sz w:val="28"/>
          <w:szCs w:val="28"/>
        </w:rPr>
        <w:t>58,35</w:t>
      </w:r>
      <w:r>
        <w:rPr>
          <w:sz w:val="28"/>
          <w:szCs w:val="28"/>
        </w:rPr>
        <w:t xml:space="preserve"> %), </w:t>
      </w:r>
      <w:r w:rsidRPr="00785929">
        <w:rPr>
          <w:sz w:val="28"/>
          <w:szCs w:val="28"/>
        </w:rPr>
        <w:t>г.</w:t>
      </w:r>
      <w:r>
        <w:rPr>
          <w:sz w:val="28"/>
          <w:szCs w:val="28"/>
        </w:rPr>
        <w:t xml:space="preserve">о. </w:t>
      </w:r>
      <w:r w:rsidRPr="00785929">
        <w:rPr>
          <w:sz w:val="28"/>
          <w:szCs w:val="28"/>
        </w:rPr>
        <w:t>Самара</w:t>
      </w:r>
      <w:r>
        <w:rPr>
          <w:sz w:val="28"/>
          <w:szCs w:val="28"/>
        </w:rPr>
        <w:t xml:space="preserve"> (</w:t>
      </w:r>
      <w:r w:rsidRPr="00785929">
        <w:rPr>
          <w:sz w:val="28"/>
          <w:szCs w:val="28"/>
        </w:rPr>
        <w:t>55,09</w:t>
      </w:r>
      <w:r>
        <w:rPr>
          <w:sz w:val="28"/>
          <w:szCs w:val="28"/>
        </w:rPr>
        <w:t xml:space="preserve"> %). Значительное снижение результатов может свидетельствовать о необъективности (завышени</w:t>
      </w:r>
      <w:r w:rsidR="00584400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оценок по обществознанию)</w:t>
      </w:r>
      <w:r w:rsidR="00584400">
        <w:rPr>
          <w:sz w:val="28"/>
          <w:szCs w:val="28"/>
        </w:rPr>
        <w:t>, недостаточной систематичности</w:t>
      </w:r>
      <w:r>
        <w:rPr>
          <w:sz w:val="28"/>
          <w:szCs w:val="28"/>
        </w:rPr>
        <w:t xml:space="preserve"> или несоответстви</w:t>
      </w:r>
      <w:r w:rsidR="00584400">
        <w:rPr>
          <w:sz w:val="28"/>
          <w:szCs w:val="28"/>
        </w:rPr>
        <w:t xml:space="preserve">и </w:t>
      </w:r>
      <w:r>
        <w:rPr>
          <w:sz w:val="28"/>
          <w:szCs w:val="28"/>
        </w:rPr>
        <w:t>общему объему содержания обучения текущего оценивания.</w:t>
      </w:r>
    </w:p>
    <w:p w:rsidR="006702BF" w:rsidRPr="00BF2959" w:rsidRDefault="006702BF" w:rsidP="006702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повысивших результаты, наиболее высока в </w:t>
      </w:r>
      <w:r w:rsidRPr="00D065B9">
        <w:rPr>
          <w:sz w:val="28"/>
          <w:szCs w:val="28"/>
        </w:rPr>
        <w:t>Шенталинск</w:t>
      </w:r>
      <w:r>
        <w:rPr>
          <w:sz w:val="28"/>
          <w:szCs w:val="28"/>
        </w:rPr>
        <w:t xml:space="preserve">ом </w:t>
      </w:r>
      <w:r w:rsidR="00584400">
        <w:rPr>
          <w:sz w:val="28"/>
          <w:szCs w:val="28"/>
        </w:rPr>
        <w:t>м.р.</w:t>
      </w:r>
      <w:r w:rsidRPr="00D065B9">
        <w:rPr>
          <w:sz w:val="28"/>
          <w:szCs w:val="28"/>
        </w:rPr>
        <w:t xml:space="preserve"> </w:t>
      </w:r>
      <w:r>
        <w:rPr>
          <w:sz w:val="28"/>
          <w:szCs w:val="28"/>
        </w:rPr>
        <w:t>(8,65 %).</w:t>
      </w:r>
    </w:p>
    <w:p w:rsidR="006702BF" w:rsidRDefault="006702BF" w:rsidP="00912C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959">
        <w:rPr>
          <w:sz w:val="28"/>
          <w:szCs w:val="28"/>
        </w:rPr>
        <w:t xml:space="preserve">Наибольшее рассогласование результатов ВПР и текущей успеваемости выявлено на территории </w:t>
      </w:r>
      <w:r w:rsidRPr="00C02820">
        <w:rPr>
          <w:sz w:val="28"/>
          <w:szCs w:val="28"/>
        </w:rPr>
        <w:t>Большеглушицк</w:t>
      </w:r>
      <w:r>
        <w:rPr>
          <w:sz w:val="28"/>
          <w:szCs w:val="28"/>
        </w:rPr>
        <w:t>ого,</w:t>
      </w:r>
      <w:r w:rsidRPr="00C02820">
        <w:t xml:space="preserve"> </w:t>
      </w:r>
      <w:r w:rsidRPr="00C02820">
        <w:rPr>
          <w:sz w:val="28"/>
          <w:szCs w:val="28"/>
        </w:rPr>
        <w:t>Камышлинск</w:t>
      </w:r>
      <w:r>
        <w:rPr>
          <w:sz w:val="28"/>
          <w:szCs w:val="28"/>
        </w:rPr>
        <w:t xml:space="preserve">ого </w:t>
      </w:r>
      <w:r w:rsidR="00584400">
        <w:rPr>
          <w:sz w:val="28"/>
          <w:szCs w:val="28"/>
        </w:rPr>
        <w:t xml:space="preserve">муниципальных </w:t>
      </w:r>
      <w:r w:rsidRPr="00C0282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ов, </w:t>
      </w:r>
      <w:r w:rsidRPr="00C02820">
        <w:rPr>
          <w:sz w:val="28"/>
          <w:szCs w:val="28"/>
        </w:rPr>
        <w:t>г.</w:t>
      </w:r>
      <w:r>
        <w:rPr>
          <w:sz w:val="28"/>
          <w:szCs w:val="28"/>
        </w:rPr>
        <w:t>о.</w:t>
      </w:r>
      <w:r w:rsidRPr="00C02820">
        <w:rPr>
          <w:sz w:val="28"/>
          <w:szCs w:val="28"/>
        </w:rPr>
        <w:t xml:space="preserve"> Кинел</w:t>
      </w:r>
      <w:r>
        <w:rPr>
          <w:sz w:val="28"/>
          <w:szCs w:val="28"/>
        </w:rPr>
        <w:t>ь, г.о. Самара</w:t>
      </w:r>
      <w:r w:rsidRPr="00BF2959">
        <w:rPr>
          <w:sz w:val="28"/>
          <w:szCs w:val="28"/>
        </w:rPr>
        <w:t xml:space="preserve">. В этих территориях не подтвердили </w:t>
      </w:r>
      <w:r w:rsidR="00584400">
        <w:rPr>
          <w:sz w:val="28"/>
          <w:szCs w:val="28"/>
        </w:rPr>
        <w:t>журнальные</w:t>
      </w:r>
      <w:r w:rsidRPr="00BF2959">
        <w:rPr>
          <w:sz w:val="28"/>
          <w:szCs w:val="28"/>
        </w:rPr>
        <w:t xml:space="preserve"> о</w:t>
      </w:r>
      <w:r w:rsidR="00584400">
        <w:rPr>
          <w:sz w:val="28"/>
          <w:szCs w:val="28"/>
        </w:rPr>
        <w:t>тметки</w:t>
      </w:r>
      <w:r w:rsidRPr="00BF2959">
        <w:rPr>
          <w:sz w:val="28"/>
          <w:szCs w:val="28"/>
        </w:rPr>
        <w:t xml:space="preserve"> более половины семиклассников.</w:t>
      </w:r>
      <w:r>
        <w:rPr>
          <w:sz w:val="28"/>
          <w:szCs w:val="28"/>
        </w:rPr>
        <w:t xml:space="preserve"> </w:t>
      </w:r>
    </w:p>
    <w:p w:rsidR="00584400" w:rsidRPr="00584400" w:rsidRDefault="00584400" w:rsidP="00584400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584400">
        <w:rPr>
          <w:rFonts w:ascii="Times New Roman" w:hAnsi="Times New Roman"/>
          <w:i/>
          <w:sz w:val="24"/>
          <w:szCs w:val="28"/>
        </w:rPr>
        <w:t>Таблица 2.1.9</w:t>
      </w:r>
    </w:p>
    <w:p w:rsidR="00584400" w:rsidRPr="00584400" w:rsidRDefault="00584400" w:rsidP="00584400">
      <w:pPr>
        <w:spacing w:before="24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400">
        <w:rPr>
          <w:rFonts w:ascii="Times New Roman" w:hAnsi="Times New Roman"/>
          <w:i/>
          <w:sz w:val="28"/>
          <w:szCs w:val="28"/>
        </w:rPr>
        <w:t>Соответствие отметок за выполненную работу и отметок по журналу</w:t>
      </w:r>
    </w:p>
    <w:tbl>
      <w:tblPr>
        <w:tblW w:w="9640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912CA5" w:rsidRPr="00104B10" w:rsidTr="00C01015">
        <w:trPr>
          <w:trHeight w:val="665"/>
        </w:trPr>
        <w:tc>
          <w:tcPr>
            <w:tcW w:w="4080" w:type="dxa"/>
            <w:shd w:val="clear" w:color="auto" w:fill="F2F2F2" w:themeFill="background1" w:themeFillShade="F2"/>
            <w:vAlign w:val="center"/>
            <w:hideMark/>
          </w:tcPr>
          <w:p w:rsidR="00912CA5" w:rsidRPr="008E66CA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  <w:hideMark/>
          </w:tcPr>
          <w:p w:rsidR="00912CA5" w:rsidRPr="008E66CA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  <w:hideMark/>
          </w:tcPr>
          <w:p w:rsidR="00912CA5" w:rsidRPr="008E66CA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  <w:r w:rsidR="00670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  <w:hideMark/>
          </w:tcPr>
          <w:p w:rsidR="00912CA5" w:rsidRPr="008E66CA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_Hlk57754207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39,13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60,87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14"/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Безенчукский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33,55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65,46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0,99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31,11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66,67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2,22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58771736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Большеглушицкий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54,84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43,55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1,61</w:t>
            </w:r>
          </w:p>
        </w:tc>
      </w:tr>
      <w:bookmarkEnd w:id="15"/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Большечерниговский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18,06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81,94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32,39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65,19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2,42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Елховский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44,44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52,38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3,17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Hlk58364571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Исаклинский район</w:t>
            </w:r>
            <w:bookmarkEnd w:id="16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38,94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57,52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3,54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Камышлинский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50,45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45,05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4,5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40,26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58,87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0,87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Кинель-Черкасский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31,54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67,79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0,67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Клявлинский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14,78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84,35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0,87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38,22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57,07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4,71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41,03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54,7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4,27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_Hlk58364628"/>
            <w:bookmarkStart w:id="18" w:name="_Hlk58365095"/>
            <w:bookmarkStart w:id="19" w:name="_Hlk57754281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</w:t>
            </w:r>
            <w:bookmarkEnd w:id="17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8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  <w:bookmarkEnd w:id="19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41,44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56,45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2,11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Нефтегорский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41,83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54,58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3,59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Hlk57753991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Пестравский район</w:t>
            </w:r>
            <w:bookmarkEnd w:id="20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19,09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0,91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Похвистневский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39,24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59,07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1.69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Приволжский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26,01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72,25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1,73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Сергиевский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25,28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70,56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4,17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Ставропольский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29,19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66,85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3,95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21,65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76,8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1,55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_Hlk58364685"/>
            <w:bookmarkStart w:id="22" w:name="_Hlk57754341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Хворостянский </w:t>
            </w:r>
            <w:bookmarkEnd w:id="21"/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  <w:bookmarkEnd w:id="22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21,82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75,45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2,73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Челно-Вершинский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29,09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68,18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2,73</w:t>
            </w:r>
          </w:p>
        </w:tc>
      </w:tr>
      <w:tr w:rsidR="00912CA5" w:rsidRPr="00104B10" w:rsidTr="00C01015">
        <w:trPr>
          <w:trHeight w:val="330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Шенталинский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29,81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61,54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8,65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Шигонский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30,13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69,23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Кинель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Новокуйбышевск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62,61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Октябрьск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Отрадный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Pr="00206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77,22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6702BF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0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1,92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Похвистнево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_Hlk58364797"/>
            <w:r w:rsidRPr="00543C85">
              <w:rPr>
                <w:rFonts w:ascii="Times New Roman" w:hAnsi="Times New Roman" w:cs="Times New Roman"/>
                <w:sz w:val="24"/>
                <w:szCs w:val="24"/>
              </w:rPr>
              <w:t>55,09</w:t>
            </w:r>
            <w:r w:rsidRPr="002060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End w:id="23"/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42,11      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Сызрань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Тольятти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41,56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912CA5" w:rsidRPr="00104B10" w:rsidTr="00C01015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912CA5" w:rsidRPr="00206034" w:rsidRDefault="00912CA5" w:rsidP="00C0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543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Pr="002060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Чапаевск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46,98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50,39</w:t>
            </w:r>
          </w:p>
        </w:tc>
        <w:tc>
          <w:tcPr>
            <w:tcW w:w="1900" w:type="dxa"/>
            <w:shd w:val="clear" w:color="000000" w:fill="FFFFFF"/>
            <w:vAlign w:val="center"/>
          </w:tcPr>
          <w:p w:rsidR="00912CA5" w:rsidRPr="00543C85" w:rsidRDefault="00912CA5" w:rsidP="00C0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</w:tbl>
    <w:p w:rsidR="00584400" w:rsidRPr="003E5A72" w:rsidRDefault="00584400" w:rsidP="00912CA5">
      <w:pPr>
        <w:tabs>
          <w:tab w:val="left" w:pos="3525"/>
        </w:tabs>
        <w:spacing w:after="0" w:line="360" w:lineRule="auto"/>
        <w:ind w:firstLine="709"/>
        <w:jc w:val="both"/>
        <w:rPr>
          <w:sz w:val="16"/>
          <w:szCs w:val="16"/>
        </w:rPr>
      </w:pPr>
    </w:p>
    <w:p w:rsidR="003D6436" w:rsidRPr="00E56D70" w:rsidRDefault="003D6436" w:rsidP="003D6436">
      <w:pPr>
        <w:pStyle w:val="1"/>
        <w:spacing w:after="240"/>
        <w:ind w:right="-2"/>
        <w:jc w:val="both"/>
        <w:rPr>
          <w:rFonts w:cs="Times New Roman"/>
          <w:b w:val="0"/>
          <w:i/>
          <w:color w:val="000000" w:themeColor="text1"/>
          <w:sz w:val="24"/>
        </w:rPr>
      </w:pPr>
      <w:bookmarkStart w:id="24" w:name="_Toc59786075"/>
      <w:bookmarkStart w:id="25" w:name="_Toc56779952"/>
      <w:bookmarkEnd w:id="0"/>
      <w:r>
        <w:rPr>
          <w:rFonts w:cs="Times New Roman"/>
          <w:b w:val="0"/>
          <w:i/>
          <w:color w:val="000000" w:themeColor="text1"/>
          <w:sz w:val="24"/>
        </w:rPr>
        <w:t xml:space="preserve">2.2 </w:t>
      </w:r>
      <w:r w:rsidRPr="00E56D70">
        <w:rPr>
          <w:rFonts w:cs="Times New Roman"/>
          <w:b w:val="0"/>
          <w:i/>
          <w:color w:val="000000" w:themeColor="text1"/>
          <w:sz w:val="24"/>
        </w:rPr>
        <w:t xml:space="preserve">РЕЗУЛЬТАТЫ ВЫПОЛНЕНИЯ ПРОВЕРОЧНОЙ РАБОТЫ ОБУЧАЮЩИХСЯ </w:t>
      </w:r>
      <w:r>
        <w:rPr>
          <w:rFonts w:cs="Times New Roman"/>
          <w:b w:val="0"/>
          <w:i/>
          <w:color w:val="000000" w:themeColor="text1"/>
          <w:sz w:val="24"/>
        </w:rPr>
        <w:br/>
        <w:t>8</w:t>
      </w:r>
      <w:r w:rsidRPr="00E56D70">
        <w:rPr>
          <w:rFonts w:cs="Times New Roman"/>
          <w:b w:val="0"/>
          <w:i/>
          <w:color w:val="000000" w:themeColor="text1"/>
          <w:sz w:val="24"/>
        </w:rPr>
        <w:t xml:space="preserve"> КЛАССА ПО ОБЩЕСТВОЗНАНИЮ</w:t>
      </w:r>
      <w:bookmarkEnd w:id="24"/>
      <w:r w:rsidRPr="00E56D70">
        <w:rPr>
          <w:rFonts w:cs="Times New Roman"/>
          <w:b w:val="0"/>
          <w:i/>
          <w:color w:val="000000" w:themeColor="text1"/>
          <w:sz w:val="24"/>
        </w:rPr>
        <w:t xml:space="preserve"> </w:t>
      </w:r>
    </w:p>
    <w:p w:rsidR="0081124D" w:rsidRPr="00E56D70" w:rsidRDefault="00F076DD" w:rsidP="00584400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56D70">
        <w:rPr>
          <w:rFonts w:ascii="Times New Roman" w:hAnsi="Times New Roman" w:cs="Times New Roman"/>
          <w:b/>
          <w:sz w:val="28"/>
          <w:szCs w:val="28"/>
        </w:rPr>
        <w:t>Участники ВПР по обществознанию в 8 классах</w:t>
      </w:r>
      <w:bookmarkEnd w:id="25"/>
    </w:p>
    <w:p w:rsidR="00F076DD" w:rsidRDefault="00F076DD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написании ВПР по 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7-го класса в штатном режиме в сентябре-октябре 2020 года приняли участие 23 751 обучающихся 8-х классов из </w:t>
      </w:r>
      <w:r w:rsidR="00AD22BC" w:rsidRPr="00AD22BC">
        <w:rPr>
          <w:rFonts w:ascii="Times New Roman" w:eastAsia="Times New Roman" w:hAnsi="Times New Roman"/>
          <w:sz w:val="28"/>
          <w:szCs w:val="28"/>
          <w:lang w:eastAsia="ru-RU"/>
        </w:rPr>
        <w:t>663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Pr="00AD22B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реализующих основную общеобразовательную программу основного общего образования.</w:t>
      </w:r>
    </w:p>
    <w:p w:rsidR="00196944" w:rsidRPr="00196944" w:rsidRDefault="0070509C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учащиеся</w:t>
      </w:r>
      <w:r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обществознание в </w:t>
      </w:r>
      <w:r w:rsidR="002A6A13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году писали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штатном режиме</w:t>
      </w:r>
      <w:r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>В 2019 году ВПР по обществознанию проводи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A6A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196944" w:rsidRP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апробации.</w:t>
      </w:r>
    </w:p>
    <w:p w:rsidR="00F076DD" w:rsidRPr="00F317D6" w:rsidRDefault="00F076DD" w:rsidP="00F076D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>Весной 2019 года в проведении работ на освоение программы 7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участвовали </w:t>
      </w:r>
      <w:r w:rsidR="00AD22BC" w:rsidRPr="00842069">
        <w:rPr>
          <w:rFonts w:ascii="Times New Roman" w:eastAsia="Times New Roman" w:hAnsi="Times New Roman"/>
          <w:sz w:val="28"/>
          <w:szCs w:val="28"/>
          <w:lang w:eastAsia="ru-RU"/>
        </w:rPr>
        <w:t>3820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CA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учеников 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42069" w:rsidRPr="00842069">
        <w:rPr>
          <w:rFonts w:ascii="Times New Roman" w:eastAsia="Times New Roman" w:hAnsi="Times New Roman"/>
          <w:sz w:val="28"/>
          <w:szCs w:val="28"/>
          <w:lang w:eastAsia="ru-RU"/>
        </w:rPr>
        <w:t>141</w:t>
      </w:r>
      <w:r w:rsidRPr="00842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19694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</w:t>
      </w:r>
    </w:p>
    <w:p w:rsidR="00584400" w:rsidRPr="00584400" w:rsidRDefault="00584400" w:rsidP="005844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/>
          <w:sz w:val="28"/>
          <w:szCs w:val="28"/>
          <w:lang w:eastAsia="ru-RU"/>
        </w:rPr>
        <w:t>Информация о количестве участников проверочных работ приведена в таблице 2.2.1.</w:t>
      </w:r>
    </w:p>
    <w:p w:rsidR="00543C85" w:rsidRDefault="00543C85" w:rsidP="0058440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543C85" w:rsidRDefault="00543C85" w:rsidP="0058440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584400" w:rsidRPr="00584400" w:rsidRDefault="00584400" w:rsidP="0058440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lastRenderedPageBreak/>
        <w:t>Таблица 2.2.1</w:t>
      </w:r>
    </w:p>
    <w:p w:rsidR="00584400" w:rsidRPr="00584400" w:rsidRDefault="00584400" w:rsidP="005844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Общая характеристика участников ВПР по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обществознанию</w:t>
      </w:r>
      <w:r w:rsidRPr="00584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84400" w:rsidRPr="00584400" w:rsidRDefault="00584400" w:rsidP="00584400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584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классах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880"/>
        <w:gridCol w:w="1081"/>
        <w:gridCol w:w="1638"/>
      </w:tblGrid>
      <w:tr w:rsidR="00F076DD" w:rsidRPr="00F317D6" w:rsidTr="002A6A13">
        <w:trPr>
          <w:trHeight w:val="181"/>
          <w:jc w:val="center"/>
        </w:trPr>
        <w:tc>
          <w:tcPr>
            <w:tcW w:w="6436" w:type="dxa"/>
            <w:shd w:val="clear" w:color="auto" w:fill="D9D9D9" w:themeFill="background1" w:themeFillShade="D9"/>
            <w:noWrap/>
            <w:vAlign w:val="center"/>
          </w:tcPr>
          <w:p w:rsidR="00F076DD" w:rsidRPr="00D93224" w:rsidRDefault="00F076DD" w:rsidP="00F076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2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F0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339EC" w:rsidRPr="00D9322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F076DD" w:rsidRPr="00D93224" w:rsidRDefault="00F076DD" w:rsidP="00F0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339EC" w:rsidRPr="00D93224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F076DD" w:rsidRPr="00F317D6" w:rsidTr="002A6A13">
        <w:trPr>
          <w:trHeight w:val="113"/>
          <w:jc w:val="center"/>
        </w:trPr>
        <w:tc>
          <w:tcPr>
            <w:tcW w:w="6436" w:type="dxa"/>
            <w:shd w:val="clear" w:color="auto" w:fill="auto"/>
            <w:noWrap/>
            <w:vAlign w:val="center"/>
          </w:tcPr>
          <w:p w:rsidR="00F076DD" w:rsidRPr="00D93224" w:rsidRDefault="00F076DD" w:rsidP="002C672C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2C672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076DD" w:rsidRPr="00D93224" w:rsidRDefault="00F076DD" w:rsidP="00F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076DD" w:rsidRPr="00D93224" w:rsidRDefault="00F317D6" w:rsidP="00F317D6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38" w:type="dxa"/>
            <w:vAlign w:val="center"/>
          </w:tcPr>
          <w:p w:rsidR="00F076DD" w:rsidRPr="00D93224" w:rsidRDefault="00F076DD" w:rsidP="00F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F317D6"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6DD" w:rsidRPr="00F317D6" w:rsidTr="002A6A13">
        <w:trPr>
          <w:trHeight w:val="148"/>
          <w:jc w:val="center"/>
        </w:trPr>
        <w:tc>
          <w:tcPr>
            <w:tcW w:w="6436" w:type="dxa"/>
            <w:shd w:val="clear" w:color="auto" w:fill="auto"/>
            <w:noWrap/>
            <w:vAlign w:val="center"/>
          </w:tcPr>
          <w:p w:rsidR="00F076DD" w:rsidRPr="00D93224" w:rsidRDefault="00F076DD" w:rsidP="00F076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участников, чел.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076DD" w:rsidRPr="00D93224" w:rsidRDefault="00F076DD" w:rsidP="00F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076DD" w:rsidRPr="00D93224" w:rsidRDefault="00F317D6" w:rsidP="00F317D6">
            <w:pPr>
              <w:spacing w:after="0" w:line="240" w:lineRule="auto"/>
              <w:ind w:right="-139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638" w:type="dxa"/>
            <w:vAlign w:val="center"/>
          </w:tcPr>
          <w:p w:rsidR="00F076DD" w:rsidRPr="00D93224" w:rsidRDefault="00F317D6" w:rsidP="00F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23751</w:t>
            </w:r>
          </w:p>
        </w:tc>
      </w:tr>
      <w:tr w:rsidR="00F076DD" w:rsidRPr="00F317D6" w:rsidTr="002A6A13">
        <w:trPr>
          <w:trHeight w:val="52"/>
          <w:jc w:val="center"/>
        </w:trPr>
        <w:tc>
          <w:tcPr>
            <w:tcW w:w="6436" w:type="dxa"/>
            <w:shd w:val="clear" w:color="auto" w:fill="auto"/>
            <w:noWrap/>
            <w:vAlign w:val="center"/>
          </w:tcPr>
          <w:p w:rsidR="00F076DD" w:rsidRPr="00D93224" w:rsidRDefault="00F076DD" w:rsidP="00F076D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076DD" w:rsidRPr="00D93224" w:rsidRDefault="00F076DD" w:rsidP="00F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F076DD" w:rsidRPr="00D93224" w:rsidRDefault="00F317D6" w:rsidP="00F317D6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12,6%</w:t>
            </w:r>
          </w:p>
        </w:tc>
        <w:tc>
          <w:tcPr>
            <w:tcW w:w="1638" w:type="dxa"/>
            <w:vAlign w:val="center"/>
          </w:tcPr>
          <w:p w:rsidR="00F076DD" w:rsidRPr="00D93224" w:rsidRDefault="00F317D6" w:rsidP="00F3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24">
              <w:rPr>
                <w:rFonts w:ascii="Times New Roman" w:eastAsia="Times New Roman" w:hAnsi="Times New Roman" w:cs="Times New Roman"/>
                <w:sz w:val="24"/>
                <w:szCs w:val="24"/>
              </w:rPr>
              <w:t>78,6%</w:t>
            </w:r>
          </w:p>
        </w:tc>
      </w:tr>
    </w:tbl>
    <w:p w:rsidR="00584400" w:rsidRDefault="00584400" w:rsidP="008662C6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6" w:name="_Toc56779953"/>
    </w:p>
    <w:p w:rsidR="00F076DD" w:rsidRPr="008662C6" w:rsidRDefault="00F076DD" w:rsidP="008662C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8662C6">
        <w:rPr>
          <w:rFonts w:ascii="Times New Roman" w:hAnsi="Times New Roman" w:cs="Times New Roman"/>
          <w:b/>
          <w:sz w:val="28"/>
          <w:szCs w:val="28"/>
        </w:rPr>
        <w:t>Структура проверочной работы</w:t>
      </w:r>
      <w:bookmarkEnd w:id="26"/>
    </w:p>
    <w:p w:rsidR="00F076DD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A25050">
        <w:rPr>
          <w:sz w:val="28"/>
          <w:szCs w:val="28"/>
          <w:lang w:eastAsia="en-US"/>
        </w:rPr>
        <w:t xml:space="preserve">Проверочная работа по </w:t>
      </w:r>
      <w:r w:rsidR="00DE1A9F" w:rsidRPr="00A25050">
        <w:rPr>
          <w:sz w:val="28"/>
          <w:szCs w:val="28"/>
          <w:lang w:eastAsia="en-US"/>
        </w:rPr>
        <w:t>обществознанию</w:t>
      </w:r>
      <w:r w:rsidRPr="00A25050">
        <w:rPr>
          <w:sz w:val="28"/>
          <w:szCs w:val="28"/>
          <w:lang w:eastAsia="en-US"/>
        </w:rPr>
        <w:t xml:space="preserve"> сод</w:t>
      </w:r>
      <w:r w:rsidR="00F317D6" w:rsidRPr="00A25050">
        <w:rPr>
          <w:sz w:val="28"/>
          <w:szCs w:val="28"/>
          <w:lang w:eastAsia="en-US"/>
        </w:rPr>
        <w:t>ерж</w:t>
      </w:r>
      <w:r w:rsidR="00584400">
        <w:rPr>
          <w:sz w:val="28"/>
          <w:szCs w:val="28"/>
          <w:lang w:eastAsia="en-US"/>
        </w:rPr>
        <w:t>ит</w:t>
      </w:r>
      <w:r w:rsidR="00F317D6" w:rsidRPr="00A25050">
        <w:rPr>
          <w:sz w:val="28"/>
          <w:szCs w:val="28"/>
          <w:lang w:eastAsia="en-US"/>
        </w:rPr>
        <w:t xml:space="preserve"> </w:t>
      </w:r>
      <w:r w:rsidR="00D61006">
        <w:rPr>
          <w:sz w:val="28"/>
          <w:szCs w:val="28"/>
          <w:lang w:eastAsia="en-US"/>
        </w:rPr>
        <w:t>9</w:t>
      </w:r>
      <w:r w:rsidR="00F317D6" w:rsidRPr="00A25050">
        <w:rPr>
          <w:sz w:val="28"/>
          <w:szCs w:val="28"/>
          <w:lang w:eastAsia="en-US"/>
        </w:rPr>
        <w:t xml:space="preserve"> заданий,</w:t>
      </w:r>
      <w:r w:rsidR="00DE1A9F" w:rsidRPr="00A25050">
        <w:rPr>
          <w:sz w:val="28"/>
          <w:szCs w:val="28"/>
          <w:lang w:eastAsia="en-US"/>
        </w:rPr>
        <w:t xml:space="preserve"> из которых 4 задания предполагают краткий ответ в виде комбинации цифр или слова (словосочетания), </w:t>
      </w:r>
      <w:r w:rsidRPr="00A25050">
        <w:rPr>
          <w:sz w:val="28"/>
          <w:szCs w:val="28"/>
          <w:lang w:eastAsia="en-US"/>
        </w:rPr>
        <w:t>а</w:t>
      </w:r>
      <w:r w:rsidR="00B8603F">
        <w:rPr>
          <w:sz w:val="28"/>
          <w:szCs w:val="28"/>
          <w:lang w:eastAsia="en-US"/>
        </w:rPr>
        <w:t xml:space="preserve"> </w:t>
      </w:r>
      <w:r w:rsidR="00D61006">
        <w:rPr>
          <w:sz w:val="28"/>
          <w:szCs w:val="28"/>
          <w:lang w:eastAsia="en-US"/>
        </w:rPr>
        <w:t>5</w:t>
      </w:r>
      <w:r w:rsidR="00B8603F">
        <w:rPr>
          <w:sz w:val="28"/>
          <w:szCs w:val="28"/>
          <w:lang w:eastAsia="en-US"/>
        </w:rPr>
        <w:t xml:space="preserve"> заданий – развернутый ответ.</w:t>
      </w:r>
    </w:p>
    <w:p w:rsidR="00584400" w:rsidRDefault="00584400" w:rsidP="005844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BCA">
        <w:rPr>
          <w:rFonts w:ascii="Times New Roman" w:eastAsia="Times New Roman" w:hAnsi="Times New Roman"/>
          <w:sz w:val="28"/>
          <w:szCs w:val="28"/>
          <w:lang w:eastAsia="ru-RU"/>
        </w:rPr>
        <w:t>Каждый вариант проверочной работы включа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14B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базового уровня,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– повышенного. </w:t>
      </w:r>
    </w:p>
    <w:p w:rsidR="00F076DD" w:rsidRPr="00584400" w:rsidRDefault="00A25050" w:rsidP="0058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00">
        <w:rPr>
          <w:rFonts w:ascii="Times New Roman" w:hAnsi="Times New Roman" w:cs="Times New Roman"/>
          <w:sz w:val="28"/>
          <w:szCs w:val="28"/>
        </w:rPr>
        <w:t>Задания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  <w:r w:rsidR="00F076DD" w:rsidRPr="00584400">
        <w:rPr>
          <w:rFonts w:ascii="Times New Roman" w:hAnsi="Times New Roman" w:cs="Times New Roman"/>
          <w:sz w:val="28"/>
          <w:szCs w:val="28"/>
        </w:rPr>
        <w:t>.</w:t>
      </w:r>
    </w:p>
    <w:p w:rsidR="00F076DD" w:rsidRPr="008662C6" w:rsidRDefault="00F076DD" w:rsidP="00584400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7" w:name="_Toc56779954"/>
      <w:r w:rsidRPr="008662C6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работы</w:t>
      </w:r>
      <w:bookmarkEnd w:id="27"/>
    </w:p>
    <w:p w:rsidR="00584400" w:rsidRPr="00584400" w:rsidRDefault="00F076DD" w:rsidP="006A5C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Полностью правильно выполненная работа оценивалась </w:t>
      </w:r>
      <w:r w:rsidR="00A25050"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236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25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баллами.  </w:t>
      </w:r>
      <w:r w:rsidR="00584400" w:rsidRPr="0058440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2.2.2.</w:t>
      </w:r>
    </w:p>
    <w:p w:rsidR="00584400" w:rsidRPr="00584400" w:rsidRDefault="00584400" w:rsidP="0058440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400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Таблица 2.2.2 </w:t>
      </w:r>
    </w:p>
    <w:p w:rsidR="00584400" w:rsidRPr="00584400" w:rsidRDefault="00584400" w:rsidP="005844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4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обществознанию</w:t>
      </w:r>
      <w:r w:rsidRPr="005844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отметки</w:t>
      </w:r>
    </w:p>
    <w:p w:rsidR="00584400" w:rsidRPr="00584400" w:rsidRDefault="00584400" w:rsidP="00584400">
      <w:pPr>
        <w:spacing w:after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4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пятибалльной шкале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1204"/>
        <w:gridCol w:w="1204"/>
        <w:gridCol w:w="1204"/>
        <w:gridCol w:w="1205"/>
      </w:tblGrid>
      <w:tr w:rsidR="00F076DD" w:rsidRPr="00A25050" w:rsidTr="00C071A7">
        <w:trPr>
          <w:trHeight w:val="328"/>
        </w:trPr>
        <w:tc>
          <w:tcPr>
            <w:tcW w:w="4708" w:type="dxa"/>
            <w:shd w:val="clear" w:color="auto" w:fill="D9D9D9" w:themeFill="background1" w:themeFillShade="D9"/>
            <w:vAlign w:val="center"/>
          </w:tcPr>
          <w:p w:rsidR="00F076DD" w:rsidRPr="00D93224" w:rsidRDefault="00584400" w:rsidP="00584400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t xml:space="preserve">Отметка </w:t>
            </w:r>
            <w:r w:rsidR="00F076DD" w:rsidRPr="00D93224">
              <w:t>по пятибалльной шкале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F076DD" w:rsidRPr="00D93224" w:rsidRDefault="00EE587B" w:rsidP="00F076DD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F076DD" w:rsidRPr="00D93224">
              <w:t>2</w:t>
            </w:r>
            <w:r>
              <w:t>»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F076DD" w:rsidRPr="00D93224" w:rsidRDefault="00EE587B" w:rsidP="00F076DD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F076DD" w:rsidRPr="00D93224">
              <w:t>3</w:t>
            </w:r>
            <w:r>
              <w:t>»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F076DD" w:rsidRPr="00D93224" w:rsidRDefault="00EE587B" w:rsidP="00F076DD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F076DD" w:rsidRPr="00D93224">
              <w:t>4</w:t>
            </w:r>
            <w:r>
              <w:t>»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F076DD" w:rsidRPr="00D93224" w:rsidRDefault="00EE587B" w:rsidP="00F076DD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F076DD" w:rsidRPr="00D93224">
              <w:t>5</w:t>
            </w:r>
            <w:r>
              <w:t>»</w:t>
            </w:r>
          </w:p>
        </w:tc>
      </w:tr>
      <w:tr w:rsidR="00F076DD" w:rsidRPr="00A25050" w:rsidTr="00C071A7">
        <w:trPr>
          <w:trHeight w:val="438"/>
        </w:trPr>
        <w:tc>
          <w:tcPr>
            <w:tcW w:w="4708" w:type="dxa"/>
            <w:vAlign w:val="center"/>
          </w:tcPr>
          <w:p w:rsidR="00F076DD" w:rsidRPr="00D93224" w:rsidRDefault="00F076DD" w:rsidP="00584400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D93224">
              <w:t>Первичные баллы</w:t>
            </w:r>
          </w:p>
        </w:tc>
        <w:tc>
          <w:tcPr>
            <w:tcW w:w="1204" w:type="dxa"/>
            <w:vAlign w:val="center"/>
          </w:tcPr>
          <w:p w:rsidR="00F076DD" w:rsidRPr="00D93224" w:rsidRDefault="00F076DD" w:rsidP="00E100B8">
            <w:pPr>
              <w:pStyle w:val="a3"/>
              <w:spacing w:before="0" w:beforeAutospacing="0" w:after="0" w:afterAutospacing="0"/>
              <w:jc w:val="center"/>
            </w:pPr>
            <w:r w:rsidRPr="00D93224">
              <w:t>0-</w:t>
            </w:r>
            <w:r w:rsidR="00E100B8">
              <w:t>9</w:t>
            </w:r>
          </w:p>
        </w:tc>
        <w:tc>
          <w:tcPr>
            <w:tcW w:w="1204" w:type="dxa"/>
            <w:vAlign w:val="center"/>
          </w:tcPr>
          <w:p w:rsidR="00F076DD" w:rsidRPr="00D93224" w:rsidRDefault="00A25050" w:rsidP="00E100B8">
            <w:pPr>
              <w:pStyle w:val="a3"/>
              <w:spacing w:before="0" w:beforeAutospacing="0" w:after="0" w:afterAutospacing="0"/>
              <w:jc w:val="center"/>
            </w:pPr>
            <w:r w:rsidRPr="00D93224">
              <w:t>1</w:t>
            </w:r>
            <w:r w:rsidR="00E100B8">
              <w:t>0</w:t>
            </w:r>
            <w:r w:rsidR="00F076DD" w:rsidRPr="00D93224">
              <w:t>-</w:t>
            </w:r>
            <w:r w:rsidRPr="00D93224">
              <w:t>1</w:t>
            </w:r>
            <w:r w:rsidR="00E100B8">
              <w:t>5</w:t>
            </w:r>
          </w:p>
        </w:tc>
        <w:tc>
          <w:tcPr>
            <w:tcW w:w="1204" w:type="dxa"/>
            <w:vAlign w:val="center"/>
          </w:tcPr>
          <w:p w:rsidR="00F076DD" w:rsidRPr="00D93224" w:rsidRDefault="00A25050" w:rsidP="00E100B8">
            <w:pPr>
              <w:pStyle w:val="a3"/>
              <w:spacing w:before="0" w:beforeAutospacing="0" w:after="0" w:afterAutospacing="0"/>
              <w:jc w:val="center"/>
            </w:pPr>
            <w:r w:rsidRPr="00D93224">
              <w:t>1</w:t>
            </w:r>
            <w:r w:rsidR="00E100B8">
              <w:t>6</w:t>
            </w:r>
            <w:r w:rsidRPr="00D93224">
              <w:t>-2</w:t>
            </w:r>
            <w:r w:rsidR="00E100B8">
              <w:t>0</w:t>
            </w:r>
          </w:p>
        </w:tc>
        <w:tc>
          <w:tcPr>
            <w:tcW w:w="1205" w:type="dxa"/>
            <w:vAlign w:val="center"/>
          </w:tcPr>
          <w:p w:rsidR="00F076DD" w:rsidRPr="00D93224" w:rsidRDefault="00A25050" w:rsidP="00E100B8">
            <w:pPr>
              <w:pStyle w:val="a3"/>
              <w:spacing w:before="0" w:beforeAutospacing="0" w:after="0" w:afterAutospacing="0"/>
              <w:jc w:val="center"/>
            </w:pPr>
            <w:r w:rsidRPr="00D93224">
              <w:t>2</w:t>
            </w:r>
            <w:r w:rsidR="00E100B8">
              <w:t>1</w:t>
            </w:r>
            <w:r w:rsidRPr="00D93224">
              <w:t>-2</w:t>
            </w:r>
            <w:r w:rsidR="00E100B8">
              <w:t>3</w:t>
            </w:r>
          </w:p>
        </w:tc>
      </w:tr>
    </w:tbl>
    <w:p w:rsidR="00514D8E" w:rsidRDefault="00514D8E" w:rsidP="00C071A7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4D8E">
        <w:rPr>
          <w:sz w:val="28"/>
          <w:szCs w:val="28"/>
        </w:rPr>
        <w:lastRenderedPageBreak/>
        <w:t xml:space="preserve">Четыре задания оцениваются 1 баллом, остальные </w:t>
      </w:r>
      <w:r w:rsidR="00584400">
        <w:rPr>
          <w:sz w:val="28"/>
          <w:szCs w:val="28"/>
        </w:rPr>
        <w:t>5</w:t>
      </w:r>
      <w:r w:rsidRPr="00514D8E">
        <w:rPr>
          <w:sz w:val="28"/>
          <w:szCs w:val="28"/>
        </w:rPr>
        <w:t xml:space="preserve"> заданий оцениваются в зависимости от полноты и правильности ответа в соответствии с критериями оценивания: задани</w:t>
      </w:r>
      <w:r w:rsidR="005F3A39">
        <w:rPr>
          <w:sz w:val="28"/>
          <w:szCs w:val="28"/>
        </w:rPr>
        <w:t>я</w:t>
      </w:r>
      <w:r w:rsidRPr="00514D8E">
        <w:rPr>
          <w:sz w:val="28"/>
          <w:szCs w:val="28"/>
        </w:rPr>
        <w:t xml:space="preserve"> 5 и 7 – 3 баллами; задани</w:t>
      </w:r>
      <w:r w:rsidR="005F3A39">
        <w:rPr>
          <w:sz w:val="28"/>
          <w:szCs w:val="28"/>
        </w:rPr>
        <w:t>я</w:t>
      </w:r>
      <w:r w:rsidRPr="00514D8E">
        <w:rPr>
          <w:sz w:val="28"/>
          <w:szCs w:val="28"/>
        </w:rPr>
        <w:t xml:space="preserve"> 1 и 3 – 4 баллами, задание </w:t>
      </w:r>
      <w:r w:rsidR="005F3A39">
        <w:rPr>
          <w:sz w:val="28"/>
          <w:szCs w:val="28"/>
        </w:rPr>
        <w:t>9</w:t>
      </w:r>
      <w:r w:rsidRPr="00514D8E">
        <w:rPr>
          <w:sz w:val="28"/>
          <w:szCs w:val="28"/>
        </w:rPr>
        <w:t xml:space="preserve"> – 5 баллами.</w:t>
      </w:r>
    </w:p>
    <w:p w:rsidR="00F076DD" w:rsidRPr="008662C6" w:rsidRDefault="00F076DD" w:rsidP="00584400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8" w:name="_Toc56779955"/>
      <w:r w:rsidRPr="008662C6">
        <w:rPr>
          <w:rFonts w:ascii="Times New Roman" w:hAnsi="Times New Roman" w:cs="Times New Roman"/>
          <w:b/>
          <w:sz w:val="28"/>
          <w:szCs w:val="28"/>
        </w:rPr>
        <w:t>Общая характеристика результатов выполнения работы</w:t>
      </w:r>
      <w:bookmarkEnd w:id="28"/>
    </w:p>
    <w:p w:rsidR="00F076DD" w:rsidRPr="000D3591" w:rsidRDefault="00584400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408">
        <w:rPr>
          <w:sz w:val="28"/>
          <w:szCs w:val="28"/>
        </w:rPr>
        <w:t>Средний балл выполнения проверочной работы по Самарской области составил</w:t>
      </w:r>
      <w:r w:rsidRPr="000D3591">
        <w:rPr>
          <w:sz w:val="28"/>
          <w:szCs w:val="28"/>
        </w:rPr>
        <w:t xml:space="preserve"> </w:t>
      </w:r>
      <w:r w:rsidR="00F076DD" w:rsidRPr="000D3591">
        <w:rPr>
          <w:sz w:val="28"/>
          <w:szCs w:val="28"/>
        </w:rPr>
        <w:t>3,</w:t>
      </w:r>
      <w:r w:rsidR="0017577F" w:rsidRPr="000D3591">
        <w:rPr>
          <w:sz w:val="28"/>
          <w:szCs w:val="28"/>
        </w:rPr>
        <w:t>48</w:t>
      </w:r>
      <w:r w:rsidR="00F076DD" w:rsidRPr="000D3591">
        <w:rPr>
          <w:sz w:val="28"/>
          <w:szCs w:val="28"/>
        </w:rPr>
        <w:t xml:space="preserve"> баллов</w:t>
      </w:r>
      <w:r w:rsidR="002741EB">
        <w:rPr>
          <w:sz w:val="28"/>
          <w:szCs w:val="28"/>
        </w:rPr>
        <w:t>, что ниже среднего балла по отметкам, выставленным в журнале на 0,53 балла.</w:t>
      </w:r>
    </w:p>
    <w:p w:rsidR="00F076DD" w:rsidRPr="00F70024" w:rsidRDefault="00F076DD" w:rsidP="00F076D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>итогам ВПР в 2020 году 10</w:t>
      </w:r>
      <w:r w:rsidR="006B623D" w:rsidRPr="00F70024">
        <w:rPr>
          <w:rFonts w:ascii="Times New Roman" w:eastAsia="Times New Roman" w:hAnsi="Times New Roman"/>
          <w:sz w:val="28"/>
          <w:szCs w:val="28"/>
          <w:lang w:eastAsia="ru-RU"/>
        </w:rPr>
        <w:t>224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23D" w:rsidRPr="00F70024">
        <w:rPr>
          <w:rFonts w:ascii="Times New Roman" w:eastAsia="Times New Roman" w:hAnsi="Times New Roman"/>
          <w:sz w:val="28"/>
          <w:szCs w:val="28"/>
          <w:lang w:eastAsia="ru-RU"/>
        </w:rPr>
        <w:t>восьмиклассника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(4</w:t>
      </w:r>
      <w:r w:rsidR="006B623D" w:rsidRPr="00F700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623D" w:rsidRPr="00F7002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получили 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76DD" w:rsidRPr="00F70024" w:rsidRDefault="00350C9A" w:rsidP="00F076D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>тметку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проверочной работе получил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024" w:rsidRPr="00F70024">
        <w:rPr>
          <w:rFonts w:ascii="Times New Roman" w:eastAsia="Times New Roman" w:hAnsi="Times New Roman"/>
          <w:sz w:val="28"/>
          <w:szCs w:val="28"/>
          <w:lang w:eastAsia="ru-RU"/>
        </w:rPr>
        <w:t>8711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CA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CA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</w:t>
      </w:r>
      <w:r w:rsidR="005C238C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>(3</w:t>
      </w:r>
      <w:r w:rsidR="00F70024" w:rsidRPr="00F7002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0024" w:rsidRPr="00F70024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58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F076DD" w:rsidRPr="00F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76DD" w:rsidRDefault="00350C9A" w:rsidP="00F076D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ВПР по обществознанию на </w:t>
      </w:r>
      <w:r w:rsidR="00EE58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отлично</w:t>
      </w:r>
      <w:r w:rsidR="00EE58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справил</w:t>
      </w:r>
      <w:r w:rsidR="005844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F70024" w:rsidRPr="00F70024">
        <w:rPr>
          <w:rFonts w:ascii="Times New Roman" w:hAnsi="Times New Roman"/>
          <w:sz w:val="28"/>
          <w:szCs w:val="28"/>
        </w:rPr>
        <w:t>2533</w:t>
      </w:r>
      <w:r w:rsidR="00F076DD" w:rsidRPr="00F70024">
        <w:rPr>
          <w:rFonts w:ascii="Times New Roman" w:hAnsi="Times New Roman"/>
          <w:sz w:val="28"/>
          <w:szCs w:val="28"/>
        </w:rPr>
        <w:t xml:space="preserve"> уча</w:t>
      </w:r>
      <w:r w:rsidR="00584400">
        <w:rPr>
          <w:rFonts w:ascii="Times New Roman" w:hAnsi="Times New Roman"/>
          <w:sz w:val="28"/>
          <w:szCs w:val="28"/>
        </w:rPr>
        <w:t xml:space="preserve">щихся </w:t>
      </w:r>
      <w:r w:rsidR="005844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8-х классов </w:t>
      </w:r>
      <w:r w:rsidR="00F076DD" w:rsidRPr="00F70024">
        <w:rPr>
          <w:rFonts w:ascii="Times New Roman" w:hAnsi="Times New Roman"/>
          <w:sz w:val="28"/>
          <w:szCs w:val="28"/>
        </w:rPr>
        <w:t>(</w:t>
      </w:r>
      <w:r w:rsidR="00F70024" w:rsidRPr="00F70024">
        <w:rPr>
          <w:rFonts w:ascii="Times New Roman" w:hAnsi="Times New Roman"/>
          <w:sz w:val="28"/>
          <w:szCs w:val="28"/>
        </w:rPr>
        <w:t>10,67</w:t>
      </w:r>
      <w:r w:rsidR="00584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="00F076DD" w:rsidRPr="00F70024">
        <w:rPr>
          <w:rFonts w:ascii="Times New Roman" w:hAnsi="Times New Roman"/>
          <w:sz w:val="28"/>
          <w:szCs w:val="28"/>
        </w:rPr>
        <w:t>.</w:t>
      </w:r>
    </w:p>
    <w:p w:rsidR="00930144" w:rsidRPr="00A566AD" w:rsidRDefault="00930144" w:rsidP="00930144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566AD">
        <w:rPr>
          <w:sz w:val="28"/>
          <w:szCs w:val="28"/>
        </w:rPr>
        <w:t xml:space="preserve">На </w:t>
      </w:r>
      <w:r w:rsidR="00584400">
        <w:rPr>
          <w:sz w:val="28"/>
          <w:szCs w:val="28"/>
        </w:rPr>
        <w:t xml:space="preserve">отметки </w:t>
      </w:r>
      <w:r w:rsidR="00EE587B">
        <w:rPr>
          <w:sz w:val="28"/>
          <w:szCs w:val="28"/>
        </w:rPr>
        <w:t>«</w:t>
      </w:r>
      <w:r w:rsidRPr="00A566AD">
        <w:rPr>
          <w:sz w:val="28"/>
          <w:szCs w:val="28"/>
        </w:rPr>
        <w:t>4</w:t>
      </w:r>
      <w:r w:rsidR="00EE587B">
        <w:rPr>
          <w:sz w:val="28"/>
          <w:szCs w:val="28"/>
        </w:rPr>
        <w:t>»</w:t>
      </w:r>
      <w:r w:rsidRPr="00A566AD">
        <w:rPr>
          <w:sz w:val="28"/>
          <w:szCs w:val="28"/>
        </w:rPr>
        <w:t xml:space="preserve"> и </w:t>
      </w:r>
      <w:r w:rsidR="00EE587B">
        <w:rPr>
          <w:sz w:val="28"/>
          <w:szCs w:val="28"/>
        </w:rPr>
        <w:t>«</w:t>
      </w:r>
      <w:r w:rsidRPr="00A566AD">
        <w:rPr>
          <w:sz w:val="28"/>
          <w:szCs w:val="28"/>
        </w:rPr>
        <w:t>5</w:t>
      </w:r>
      <w:r w:rsidR="00EE587B">
        <w:rPr>
          <w:sz w:val="28"/>
          <w:szCs w:val="28"/>
        </w:rPr>
        <w:t>»</w:t>
      </w:r>
      <w:r w:rsidR="00584400">
        <w:rPr>
          <w:sz w:val="28"/>
          <w:szCs w:val="28"/>
        </w:rPr>
        <w:t xml:space="preserve"> (качество обучения)</w:t>
      </w:r>
      <w:r w:rsidRPr="00A566AD">
        <w:rPr>
          <w:sz w:val="28"/>
          <w:szCs w:val="28"/>
        </w:rPr>
        <w:t xml:space="preserve"> написали работу 11244 обучающихся</w:t>
      </w:r>
      <w:r w:rsidR="00C405A1">
        <w:rPr>
          <w:sz w:val="28"/>
          <w:szCs w:val="28"/>
        </w:rPr>
        <w:t xml:space="preserve"> восьмых классов</w:t>
      </w:r>
      <w:r w:rsidRPr="00A566AD">
        <w:rPr>
          <w:sz w:val="28"/>
          <w:szCs w:val="28"/>
        </w:rPr>
        <w:t xml:space="preserve"> </w:t>
      </w:r>
      <w:r w:rsidR="001A6706">
        <w:rPr>
          <w:sz w:val="28"/>
          <w:szCs w:val="28"/>
        </w:rPr>
        <w:t xml:space="preserve">Самарской </w:t>
      </w:r>
      <w:r w:rsidR="00C405A1">
        <w:rPr>
          <w:sz w:val="28"/>
          <w:szCs w:val="28"/>
        </w:rPr>
        <w:t xml:space="preserve">области </w:t>
      </w:r>
      <w:r w:rsidR="00C071A7">
        <w:rPr>
          <w:sz w:val="28"/>
          <w:szCs w:val="28"/>
        </w:rPr>
        <w:t>(47,36</w:t>
      </w:r>
      <w:r w:rsidR="001A6706">
        <w:rPr>
          <w:sz w:val="28"/>
          <w:szCs w:val="28"/>
        </w:rPr>
        <w:t xml:space="preserve"> </w:t>
      </w:r>
      <w:r w:rsidR="00C071A7">
        <w:rPr>
          <w:sz w:val="28"/>
          <w:szCs w:val="28"/>
        </w:rPr>
        <w:t>%), что на 12,11</w:t>
      </w:r>
      <w:r w:rsidR="001A6706">
        <w:rPr>
          <w:sz w:val="28"/>
          <w:szCs w:val="28"/>
        </w:rPr>
        <w:t xml:space="preserve"> </w:t>
      </w:r>
      <w:r w:rsidRPr="00A566AD">
        <w:rPr>
          <w:sz w:val="28"/>
          <w:szCs w:val="28"/>
        </w:rPr>
        <w:t>% выше среднего значения показателя по Российской Федерации (35,25</w:t>
      </w:r>
      <w:r w:rsidR="001A6706">
        <w:rPr>
          <w:sz w:val="28"/>
          <w:szCs w:val="28"/>
        </w:rPr>
        <w:t xml:space="preserve"> </w:t>
      </w:r>
      <w:r w:rsidRPr="00A566AD">
        <w:rPr>
          <w:sz w:val="28"/>
          <w:szCs w:val="28"/>
        </w:rPr>
        <w:t xml:space="preserve">%). </w:t>
      </w:r>
    </w:p>
    <w:p w:rsidR="00930144" w:rsidRPr="002F5672" w:rsidRDefault="00930144" w:rsidP="00930144">
      <w:pPr>
        <w:pStyle w:val="a3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F5672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90,42 % </w:t>
      </w:r>
      <w:r w:rsidR="001A6706">
        <w:rPr>
          <w:sz w:val="28"/>
          <w:szCs w:val="28"/>
        </w:rPr>
        <w:t>обучающихся</w:t>
      </w:r>
      <w:r w:rsidRPr="002F5672">
        <w:rPr>
          <w:sz w:val="28"/>
          <w:szCs w:val="28"/>
        </w:rPr>
        <w:t xml:space="preserve">, что на 7,91 </w:t>
      </w:r>
      <w:r w:rsidR="001A6706">
        <w:rPr>
          <w:sz w:val="28"/>
          <w:szCs w:val="28"/>
        </w:rPr>
        <w:t>% выше, чем в среднем по России.</w:t>
      </w:r>
    </w:p>
    <w:p w:rsidR="00930144" w:rsidRDefault="00930144" w:rsidP="0093014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Самарской области по итогам выполнения ВПР </w:t>
      </w:r>
      <w:r w:rsidR="005E150D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обществознанию </w:t>
      </w:r>
      <w:r w:rsidRPr="00076DC4">
        <w:rPr>
          <w:rFonts w:ascii="Times New Roman" w:eastAsia="Times New Roman" w:hAnsi="Times New Roman"/>
          <w:sz w:val="28"/>
          <w:szCs w:val="28"/>
          <w:lang w:eastAsia="ru-RU"/>
        </w:rPr>
        <w:t>за 8 класс превышают аналогичные средние показа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тели по Российской Федерации.</w:t>
      </w:r>
    </w:p>
    <w:p w:rsidR="001A6706" w:rsidRPr="001A6706" w:rsidRDefault="001A6706" w:rsidP="001A6706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A6706">
        <w:rPr>
          <w:rFonts w:ascii="Times New Roman" w:eastAsia="Calibri" w:hAnsi="Times New Roman" w:cs="Times New Roman"/>
          <w:i/>
          <w:sz w:val="24"/>
          <w:szCs w:val="28"/>
        </w:rPr>
        <w:t>Таблица 2.2.3</w:t>
      </w:r>
    </w:p>
    <w:p w:rsidR="001A6706" w:rsidRPr="001A6706" w:rsidRDefault="001A6706" w:rsidP="001A6706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6706">
        <w:rPr>
          <w:rFonts w:ascii="Times New Roman" w:eastAsia="Calibri" w:hAnsi="Times New Roman" w:cs="Times New Roman"/>
          <w:i/>
          <w:sz w:val="28"/>
          <w:szCs w:val="28"/>
        </w:rPr>
        <w:t>Распределение участников по полученным баллам</w:t>
      </w:r>
      <w:r w:rsidRPr="001A6706">
        <w:rPr>
          <w:rFonts w:ascii="Times New Roman" w:eastAsia="Calibri" w:hAnsi="Times New Roman" w:cs="Times New Roman"/>
          <w:i/>
          <w:sz w:val="28"/>
          <w:szCs w:val="28"/>
        </w:rPr>
        <w:br/>
        <w:t>(статистика по отметкам)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382"/>
        <w:gridCol w:w="1496"/>
        <w:gridCol w:w="936"/>
        <w:gridCol w:w="756"/>
        <w:gridCol w:w="936"/>
        <w:gridCol w:w="756"/>
        <w:gridCol w:w="936"/>
        <w:gridCol w:w="756"/>
        <w:gridCol w:w="816"/>
        <w:gridCol w:w="756"/>
      </w:tblGrid>
      <w:tr w:rsidR="00523883" w:rsidRPr="00523883" w:rsidTr="00523883">
        <w:trPr>
          <w:trHeight w:val="952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 численность участников</w:t>
            </w:r>
          </w:p>
        </w:tc>
        <w:tc>
          <w:tcPr>
            <w:tcW w:w="6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баллам</w:t>
            </w:r>
          </w:p>
        </w:tc>
      </w:tr>
      <w:tr w:rsidR="00523883" w:rsidRPr="00523883" w:rsidTr="00523883">
        <w:trPr>
          <w:trHeight w:val="19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EE587B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3883"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EE587B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3883"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EE587B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3883"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EE587B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3883"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23883" w:rsidRPr="00523883" w:rsidTr="00523883">
        <w:trPr>
          <w:trHeight w:val="19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23883" w:rsidRPr="00523883" w:rsidTr="00523883">
        <w:trPr>
          <w:trHeight w:val="190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</w:tr>
      <w:tr w:rsidR="00523883" w:rsidRPr="00523883" w:rsidTr="00523883">
        <w:trPr>
          <w:trHeight w:val="57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23883" w:rsidRPr="00523883" w:rsidTr="00523883">
        <w:trPr>
          <w:trHeight w:val="19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523883" w:rsidRPr="00523883" w:rsidTr="00523883">
        <w:trPr>
          <w:trHeight w:val="190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23883" w:rsidRPr="00523883" w:rsidTr="00523883">
        <w:trPr>
          <w:trHeight w:val="571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23883" w:rsidRPr="00523883" w:rsidTr="00523883">
        <w:trPr>
          <w:trHeight w:val="19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3883" w:rsidRPr="00523883" w:rsidRDefault="00523883" w:rsidP="0052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</w:tbl>
    <w:p w:rsidR="00D733D5" w:rsidRDefault="00D733D5" w:rsidP="00543C85">
      <w:pPr>
        <w:tabs>
          <w:tab w:val="left" w:pos="3525"/>
        </w:tabs>
        <w:spacing w:after="0" w:line="360" w:lineRule="auto"/>
        <w:rPr>
          <w:rFonts w:ascii="Times New Roman" w:hAnsi="Times New Roman"/>
          <w:b/>
          <w:i/>
          <w:sz w:val="24"/>
          <w:szCs w:val="28"/>
        </w:rPr>
      </w:pPr>
    </w:p>
    <w:p w:rsidR="00930144" w:rsidRPr="00FF7B04" w:rsidRDefault="00502ADA" w:rsidP="001A6706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таблицу </w:t>
      </w:r>
      <w:r w:rsidR="001A6706">
        <w:rPr>
          <w:rFonts w:ascii="Times New Roman" w:hAnsi="Times New Roman"/>
          <w:sz w:val="28"/>
          <w:szCs w:val="28"/>
        </w:rPr>
        <w:t>2.2.4,</w:t>
      </w:r>
      <w:r>
        <w:rPr>
          <w:rFonts w:ascii="Times New Roman" w:hAnsi="Times New Roman"/>
          <w:sz w:val="28"/>
          <w:szCs w:val="28"/>
        </w:rPr>
        <w:t xml:space="preserve"> можно отметить, что н</w:t>
      </w:r>
      <w:r w:rsidR="00930144" w:rsidRPr="00FF7B04">
        <w:rPr>
          <w:rFonts w:ascii="Times New Roman" w:hAnsi="Times New Roman"/>
          <w:sz w:val="28"/>
          <w:szCs w:val="28"/>
        </w:rPr>
        <w:t xml:space="preserve">аиболее успешно с ВПР по </w:t>
      </w:r>
      <w:r w:rsidR="00FF7B04" w:rsidRPr="00FF7B04">
        <w:rPr>
          <w:rFonts w:ascii="Times New Roman" w:hAnsi="Times New Roman"/>
          <w:sz w:val="28"/>
          <w:szCs w:val="28"/>
        </w:rPr>
        <w:t>обществознанию</w:t>
      </w:r>
      <w:r w:rsidR="00930144" w:rsidRPr="00FF7B04">
        <w:rPr>
          <w:rFonts w:ascii="Times New Roman" w:hAnsi="Times New Roman"/>
          <w:sz w:val="28"/>
          <w:szCs w:val="28"/>
        </w:rPr>
        <w:t xml:space="preserve"> </w:t>
      </w:r>
      <w:r w:rsidR="00FF7B04" w:rsidRPr="00FF7B04">
        <w:rPr>
          <w:rFonts w:ascii="Times New Roman" w:hAnsi="Times New Roman"/>
          <w:sz w:val="28"/>
          <w:szCs w:val="28"/>
        </w:rPr>
        <w:t>справились</w:t>
      </w:r>
      <w:r w:rsidR="00930144" w:rsidRPr="00FF7B04">
        <w:rPr>
          <w:rFonts w:ascii="Times New Roman" w:hAnsi="Times New Roman"/>
          <w:sz w:val="28"/>
          <w:szCs w:val="28"/>
        </w:rPr>
        <w:t xml:space="preserve"> восьмиклассники Северного </w:t>
      </w:r>
      <w:r w:rsidR="001A6706">
        <w:rPr>
          <w:rFonts w:ascii="Times New Roman" w:hAnsi="Times New Roman"/>
          <w:sz w:val="28"/>
          <w:szCs w:val="28"/>
        </w:rPr>
        <w:t>ТУ</w:t>
      </w:r>
      <w:r w:rsidR="00930144" w:rsidRPr="00FF7B04">
        <w:rPr>
          <w:rFonts w:ascii="Times New Roman" w:hAnsi="Times New Roman"/>
          <w:sz w:val="28"/>
          <w:szCs w:val="28"/>
        </w:rPr>
        <w:t xml:space="preserve"> (</w:t>
      </w:r>
      <w:r w:rsidR="00FF7B04" w:rsidRPr="00FF7B04">
        <w:rPr>
          <w:rFonts w:ascii="Times New Roman" w:hAnsi="Times New Roman"/>
          <w:sz w:val="28"/>
          <w:szCs w:val="28"/>
        </w:rPr>
        <w:t>67</w:t>
      </w:r>
      <w:r w:rsidR="00930144" w:rsidRPr="00FF7B04">
        <w:rPr>
          <w:rFonts w:ascii="Times New Roman" w:hAnsi="Times New Roman"/>
          <w:sz w:val="28"/>
          <w:szCs w:val="28"/>
        </w:rPr>
        <w:t>,</w:t>
      </w:r>
      <w:r w:rsidR="00FF7B04" w:rsidRPr="00FF7B04">
        <w:rPr>
          <w:rFonts w:ascii="Times New Roman" w:hAnsi="Times New Roman"/>
          <w:sz w:val="28"/>
          <w:szCs w:val="28"/>
        </w:rPr>
        <w:t>14</w:t>
      </w:r>
      <w:r w:rsidR="00930144" w:rsidRPr="00FF7B04">
        <w:rPr>
          <w:rFonts w:ascii="Times New Roman" w:hAnsi="Times New Roman"/>
          <w:sz w:val="28"/>
          <w:szCs w:val="28"/>
        </w:rPr>
        <w:t xml:space="preserve"> % участников </w:t>
      </w:r>
      <w:r w:rsidR="00FF7B04" w:rsidRPr="00FF7B04">
        <w:rPr>
          <w:rFonts w:ascii="Times New Roman" w:hAnsi="Times New Roman"/>
          <w:sz w:val="28"/>
          <w:szCs w:val="28"/>
        </w:rPr>
        <w:t>получили отметки</w:t>
      </w:r>
      <w:r w:rsidR="00930144" w:rsidRPr="00FF7B04">
        <w:rPr>
          <w:rFonts w:ascii="Times New Roman" w:hAnsi="Times New Roman"/>
          <w:sz w:val="28"/>
          <w:szCs w:val="28"/>
        </w:rPr>
        <w:t xml:space="preserve"> </w:t>
      </w:r>
      <w:r w:rsidR="00EE587B">
        <w:rPr>
          <w:rFonts w:ascii="Times New Roman" w:hAnsi="Times New Roman"/>
          <w:sz w:val="28"/>
          <w:szCs w:val="28"/>
        </w:rPr>
        <w:t>«</w:t>
      </w:r>
      <w:r w:rsidR="00930144" w:rsidRPr="00FF7B04">
        <w:rPr>
          <w:rFonts w:ascii="Times New Roman" w:hAnsi="Times New Roman"/>
          <w:sz w:val="28"/>
          <w:szCs w:val="28"/>
        </w:rPr>
        <w:t>4</w:t>
      </w:r>
      <w:r w:rsidR="00EE587B">
        <w:rPr>
          <w:rFonts w:ascii="Times New Roman" w:hAnsi="Times New Roman"/>
          <w:sz w:val="28"/>
          <w:szCs w:val="28"/>
        </w:rPr>
        <w:t>»</w:t>
      </w:r>
      <w:r w:rsidR="00930144" w:rsidRPr="00FF7B04">
        <w:rPr>
          <w:rFonts w:ascii="Times New Roman" w:hAnsi="Times New Roman"/>
          <w:sz w:val="28"/>
          <w:szCs w:val="28"/>
        </w:rPr>
        <w:t xml:space="preserve"> и </w:t>
      </w:r>
      <w:r w:rsidR="00EE587B">
        <w:rPr>
          <w:rFonts w:ascii="Times New Roman" w:hAnsi="Times New Roman"/>
          <w:sz w:val="28"/>
          <w:szCs w:val="28"/>
        </w:rPr>
        <w:t>«</w:t>
      </w:r>
      <w:r w:rsidR="00930144" w:rsidRPr="00FF7B04">
        <w:rPr>
          <w:rFonts w:ascii="Times New Roman" w:hAnsi="Times New Roman"/>
          <w:sz w:val="28"/>
          <w:szCs w:val="28"/>
        </w:rPr>
        <w:t>5</w:t>
      </w:r>
      <w:r w:rsidR="00EE587B">
        <w:rPr>
          <w:rFonts w:ascii="Times New Roman" w:hAnsi="Times New Roman"/>
          <w:sz w:val="28"/>
          <w:szCs w:val="28"/>
        </w:rPr>
        <w:t>»</w:t>
      </w:r>
      <w:r w:rsidR="00930144" w:rsidRPr="00FF7B04">
        <w:rPr>
          <w:rFonts w:ascii="Times New Roman" w:hAnsi="Times New Roman"/>
          <w:sz w:val="28"/>
          <w:szCs w:val="28"/>
        </w:rPr>
        <w:t>).</w:t>
      </w:r>
    </w:p>
    <w:p w:rsidR="00502ADA" w:rsidRPr="000A59BA" w:rsidRDefault="00502ADA" w:rsidP="00502A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9BA">
        <w:rPr>
          <w:rFonts w:ascii="Times New Roman" w:hAnsi="Times New Roman"/>
          <w:sz w:val="28"/>
          <w:szCs w:val="28"/>
        </w:rPr>
        <w:t xml:space="preserve">Наибольшая доля участников, получивших по ВПР по обществознанию </w:t>
      </w:r>
      <w:r w:rsidR="001A6706">
        <w:rPr>
          <w:rFonts w:ascii="Times New Roman" w:hAnsi="Times New Roman"/>
          <w:sz w:val="28"/>
          <w:szCs w:val="28"/>
        </w:rPr>
        <w:t>отметку</w:t>
      </w:r>
      <w:r w:rsidRPr="000A59BA">
        <w:rPr>
          <w:rFonts w:ascii="Times New Roman" w:hAnsi="Times New Roman"/>
          <w:sz w:val="28"/>
          <w:szCs w:val="28"/>
        </w:rPr>
        <w:t xml:space="preserve"> </w:t>
      </w:r>
      <w:r w:rsidR="00EE587B">
        <w:rPr>
          <w:rFonts w:ascii="Times New Roman" w:hAnsi="Times New Roman"/>
          <w:sz w:val="28"/>
          <w:szCs w:val="28"/>
        </w:rPr>
        <w:t>«</w:t>
      </w:r>
      <w:r w:rsidRPr="000A59BA">
        <w:rPr>
          <w:rFonts w:ascii="Times New Roman" w:hAnsi="Times New Roman"/>
          <w:sz w:val="28"/>
          <w:szCs w:val="28"/>
        </w:rPr>
        <w:t>5</w:t>
      </w:r>
      <w:r w:rsidR="00EE587B">
        <w:rPr>
          <w:rFonts w:ascii="Times New Roman" w:hAnsi="Times New Roman"/>
          <w:sz w:val="28"/>
          <w:szCs w:val="28"/>
        </w:rPr>
        <w:t>»</w:t>
      </w:r>
      <w:r w:rsidRPr="000A59BA">
        <w:rPr>
          <w:rFonts w:ascii="Times New Roman" w:hAnsi="Times New Roman"/>
          <w:sz w:val="28"/>
          <w:szCs w:val="28"/>
        </w:rPr>
        <w:t xml:space="preserve"> (выше среднего значения по региону – 10,67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Pr="000A59BA">
        <w:rPr>
          <w:rFonts w:ascii="Times New Roman" w:hAnsi="Times New Roman"/>
          <w:sz w:val="28"/>
          <w:szCs w:val="28"/>
        </w:rPr>
        <w:t xml:space="preserve">%) зафиксирована в </w:t>
      </w:r>
      <w:r>
        <w:rPr>
          <w:rFonts w:ascii="Times New Roman" w:hAnsi="Times New Roman"/>
          <w:sz w:val="28"/>
          <w:szCs w:val="28"/>
        </w:rPr>
        <w:t>восьми</w:t>
      </w:r>
      <w:r w:rsidRPr="000A5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Pr="000A59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Южн</w:t>
      </w:r>
      <w:r w:rsidR="0088195D">
        <w:rPr>
          <w:rFonts w:ascii="Times New Roman" w:hAnsi="Times New Roman"/>
          <w:sz w:val="28"/>
          <w:szCs w:val="28"/>
        </w:rPr>
        <w:t>о</w:t>
      </w:r>
      <w:r w:rsidR="001A6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(23,47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</w:t>
      </w:r>
      <w:r w:rsidR="0088195D">
        <w:rPr>
          <w:rFonts w:ascii="Times New Roman" w:hAnsi="Times New Roman"/>
          <w:sz w:val="28"/>
          <w:szCs w:val="28"/>
        </w:rPr>
        <w:t>Северно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(17,86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%), Западно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(14,27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%), Юго-Западно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(13,27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%), Поволжско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(12,75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%), Центрально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(12,62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%), Северо-Восточно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(12,48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%), Отрадненско</w:t>
      </w:r>
      <w:r w:rsidR="001A6706">
        <w:rPr>
          <w:rFonts w:ascii="Times New Roman" w:hAnsi="Times New Roman"/>
          <w:sz w:val="28"/>
          <w:szCs w:val="28"/>
        </w:rPr>
        <w:t>м</w:t>
      </w:r>
      <w:r w:rsidR="0088195D">
        <w:rPr>
          <w:rFonts w:ascii="Times New Roman" w:hAnsi="Times New Roman"/>
          <w:sz w:val="28"/>
          <w:szCs w:val="28"/>
        </w:rPr>
        <w:t xml:space="preserve"> (11,58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 w:rsidR="0088195D">
        <w:rPr>
          <w:rFonts w:ascii="Times New Roman" w:hAnsi="Times New Roman"/>
          <w:sz w:val="28"/>
          <w:szCs w:val="28"/>
        </w:rPr>
        <w:t>%) управления</w:t>
      </w:r>
      <w:r w:rsidR="001A6706">
        <w:rPr>
          <w:rFonts w:ascii="Times New Roman" w:hAnsi="Times New Roman"/>
          <w:sz w:val="28"/>
          <w:szCs w:val="28"/>
        </w:rPr>
        <w:t>х</w:t>
      </w:r>
      <w:r w:rsidRPr="000A59BA">
        <w:rPr>
          <w:rFonts w:ascii="Times New Roman" w:hAnsi="Times New Roman"/>
          <w:sz w:val="28"/>
          <w:szCs w:val="28"/>
        </w:rPr>
        <w:t>.</w:t>
      </w:r>
    </w:p>
    <w:p w:rsidR="00930144" w:rsidRPr="00757B3A" w:rsidRDefault="0088195D" w:rsidP="0093014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учащихся, не пр</w:t>
      </w:r>
      <w:r w:rsidR="001A6706">
        <w:rPr>
          <w:rFonts w:ascii="Times New Roman" w:hAnsi="Times New Roman"/>
          <w:sz w:val="28"/>
          <w:szCs w:val="28"/>
        </w:rPr>
        <w:t xml:space="preserve">еодолевших минимального порога </w:t>
      </w:r>
      <w:r>
        <w:rPr>
          <w:rFonts w:ascii="Times New Roman" w:hAnsi="Times New Roman"/>
          <w:sz w:val="28"/>
          <w:szCs w:val="28"/>
        </w:rPr>
        <w:t>(выше среднего значения по региону – 9,58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то наибольшая их доля была </w:t>
      </w:r>
      <w:r w:rsidR="00930144" w:rsidRPr="00757B3A">
        <w:rPr>
          <w:rFonts w:ascii="Times New Roman" w:hAnsi="Times New Roman"/>
          <w:sz w:val="28"/>
          <w:szCs w:val="28"/>
        </w:rPr>
        <w:t xml:space="preserve">зафиксирована в </w:t>
      </w:r>
      <w:r w:rsidR="001A6706">
        <w:rPr>
          <w:rFonts w:ascii="Times New Roman" w:hAnsi="Times New Roman"/>
          <w:sz w:val="28"/>
          <w:szCs w:val="28"/>
        </w:rPr>
        <w:t>5</w:t>
      </w:r>
      <w:r w:rsidR="00930144" w:rsidRPr="00757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</w:t>
      </w:r>
      <w:r w:rsidR="00B3387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Кинельско</w:t>
      </w:r>
      <w:r w:rsidR="001A6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(14,98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Самарско</w:t>
      </w:r>
      <w:r w:rsidR="001A6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(12,40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Юго-Восточно</w:t>
      </w:r>
      <w:r w:rsidR="001A6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(11,49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Юго-Западно</w:t>
      </w:r>
      <w:r w:rsidR="001A6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(9,84</w:t>
      </w:r>
      <w:r w:rsidR="001A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Тольяттинско</w:t>
      </w:r>
      <w:r w:rsidR="001A6706">
        <w:rPr>
          <w:rFonts w:ascii="Times New Roman" w:hAnsi="Times New Roman"/>
          <w:sz w:val="28"/>
          <w:szCs w:val="28"/>
        </w:rPr>
        <w:t xml:space="preserve">м </w:t>
      </w:r>
      <w:r w:rsidR="001A6706">
        <w:rPr>
          <w:rFonts w:ascii="Times New Roman" w:hAnsi="Times New Roman"/>
          <w:sz w:val="28"/>
          <w:szCs w:val="28"/>
        </w:rPr>
        <w:br/>
        <w:t xml:space="preserve">(9,60 %) </w:t>
      </w:r>
      <w:r>
        <w:rPr>
          <w:rFonts w:ascii="Times New Roman" w:hAnsi="Times New Roman"/>
          <w:sz w:val="28"/>
          <w:szCs w:val="28"/>
        </w:rPr>
        <w:t>управления</w:t>
      </w:r>
      <w:r w:rsidR="001A6706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144" w:rsidRDefault="0088195D" w:rsidP="0093014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</w:t>
      </w:r>
      <w:r w:rsidR="00B33877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33877" w:rsidRPr="00B33877">
        <w:rPr>
          <w:rFonts w:ascii="Times New Roman" w:eastAsia="Times New Roman" w:hAnsi="Times New Roman"/>
          <w:sz w:val="28"/>
          <w:szCs w:val="28"/>
          <w:lang w:eastAsia="ru-RU"/>
        </w:rPr>
        <w:t>Пестравск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>ом м.р.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Юго-Западного ТУ 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</w:t>
      </w:r>
      <w:r w:rsidR="00B33877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8 классов полностью справились 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проверочной работой по </w:t>
      </w:r>
      <w:r w:rsidR="00B33877" w:rsidRPr="00B33877">
        <w:rPr>
          <w:rFonts w:ascii="Times New Roman" w:eastAsia="Times New Roman" w:hAnsi="Times New Roman"/>
          <w:sz w:val="28"/>
          <w:szCs w:val="28"/>
          <w:lang w:eastAsia="ru-RU"/>
        </w:rPr>
        <w:t>обществознанию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>. Наименьшая доля участников, получивших о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>тметку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58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33877" w:rsidRPr="00B33877">
        <w:rPr>
          <w:rFonts w:ascii="Times New Roman" w:eastAsia="Times New Roman" w:hAnsi="Times New Roman"/>
          <w:sz w:val="28"/>
          <w:szCs w:val="28"/>
          <w:lang w:eastAsia="ru-RU"/>
        </w:rPr>
        <w:t>обществознанию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выявлена в </w:t>
      </w:r>
      <w:r w:rsidR="00B33877" w:rsidRPr="00B33877">
        <w:rPr>
          <w:rFonts w:ascii="Times New Roman" w:eastAsia="Times New Roman" w:hAnsi="Times New Roman"/>
          <w:sz w:val="28"/>
          <w:szCs w:val="28"/>
          <w:lang w:eastAsia="ru-RU"/>
        </w:rPr>
        <w:t>Сергиевск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(Северное ТУ)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>Большечерниговском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(Южное ТУ)</w:t>
      </w:r>
      <w:r w:rsidR="001A67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930144" w:rsidRPr="00B338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A5C2C" w:rsidRPr="006A5C2C" w:rsidRDefault="006A5C2C" w:rsidP="006A5C2C">
      <w:pPr>
        <w:tabs>
          <w:tab w:val="left" w:pos="35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A5C2C">
        <w:rPr>
          <w:rFonts w:ascii="Times New Roman" w:eastAsia="Calibri" w:hAnsi="Times New Roman" w:cs="Times New Roman"/>
          <w:i/>
          <w:sz w:val="24"/>
          <w:szCs w:val="28"/>
        </w:rPr>
        <w:t>Таблица 2.2.4</w:t>
      </w:r>
    </w:p>
    <w:p w:rsidR="00F076DD" w:rsidRPr="006A5C2C" w:rsidRDefault="006A5C2C" w:rsidP="006A5C2C">
      <w:pPr>
        <w:tabs>
          <w:tab w:val="left" w:pos="3525"/>
        </w:tabs>
        <w:spacing w:before="24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5C2C">
        <w:rPr>
          <w:rFonts w:ascii="Times New Roman" w:eastAsia="Calibri" w:hAnsi="Times New Roman" w:cs="Times New Roman"/>
          <w:i/>
          <w:sz w:val="28"/>
          <w:szCs w:val="28"/>
        </w:rPr>
        <w:t>Распределение групп баллов по территориальным управлениям</w:t>
      </w:r>
      <w:r w:rsidRPr="006A5C2C">
        <w:rPr>
          <w:rFonts w:ascii="Times New Roman" w:eastAsia="Calibri" w:hAnsi="Times New Roman" w:cs="Times New Roman"/>
          <w:i/>
          <w:sz w:val="28"/>
          <w:szCs w:val="28"/>
        </w:rPr>
        <w:br/>
        <w:t>министерства образования и науки Самарской области</w:t>
      </w:r>
    </w:p>
    <w:tbl>
      <w:tblPr>
        <w:tblW w:w="9664" w:type="dxa"/>
        <w:jc w:val="center"/>
        <w:tblLayout w:type="fixed"/>
        <w:tblLook w:val="04A0" w:firstRow="1" w:lastRow="0" w:firstColumn="1" w:lastColumn="0" w:noHBand="0" w:noVBand="1"/>
      </w:tblPr>
      <w:tblGrid>
        <w:gridCol w:w="3356"/>
        <w:gridCol w:w="1637"/>
        <w:gridCol w:w="1334"/>
        <w:gridCol w:w="1091"/>
        <w:gridCol w:w="1279"/>
        <w:gridCol w:w="967"/>
      </w:tblGrid>
      <w:tr w:rsidR="00655C47" w:rsidRPr="00655C47" w:rsidTr="00B93A08">
        <w:trPr>
          <w:trHeight w:val="1006"/>
          <w:jc w:val="center"/>
        </w:trPr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         управление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       участников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участников по полученным баллам (%)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EE587B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5C47" w:rsidRPr="0065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EE587B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5C47" w:rsidRPr="0065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EE587B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5C47" w:rsidRPr="0065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EE587B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55C47" w:rsidRPr="00655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Сызрань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13,61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Октябрьск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Сызранский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12,87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Шигонский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11,49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Кинель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  <w:tr w:rsidR="00655C47" w:rsidRPr="00655C47" w:rsidTr="002C672C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Кинельский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</w:tr>
      <w:tr w:rsidR="00655C47" w:rsidRPr="00655C47" w:rsidTr="002C672C">
        <w:trPr>
          <w:trHeight w:val="254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655C47" w:rsidRPr="00655C47" w:rsidTr="002C672C">
        <w:trPr>
          <w:trHeight w:val="254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Отрадный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14,21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Кинель-Черкасский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Богатовский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12,75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Новокуйбышевск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Волжский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10,56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55C47" w:rsidRDefault="00655C47" w:rsidP="008B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8B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8B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  <w:r w:rsidR="008B7CCB"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8B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  <w:r w:rsidR="008B7CCB"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8B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  <w:r w:rsidR="008B7CCB"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47" w:rsidRPr="006A5C2C" w:rsidRDefault="00655C47" w:rsidP="008B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  <w:r w:rsidR="008B7CCB"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0A59BA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17,86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Сергиевский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Челно-Вершинский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16,51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Шенталинский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12,48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Похвистнево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Исаклинский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9,18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Камышлинский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Клявлинский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Похвистневский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15,71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9,42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Елховский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Кошкинский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Красноярский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Тольяттинское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10,23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Тольятти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10,23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12,62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Жигулевск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Ставропольский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14,98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6,90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Нефтегорский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Борский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Алексеевский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13,27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Чапаевск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Безенчукский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27,02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Красноармейский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Пестравский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26,13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Приволжский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Хворостянский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15,74</w:t>
            </w:r>
          </w:p>
        </w:tc>
      </w:tr>
      <w:tr w:rsidR="00655C47" w:rsidRPr="008377BD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8377BD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7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Большеглушицкий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26,97</w:t>
            </w:r>
          </w:p>
        </w:tc>
      </w:tr>
      <w:tr w:rsidR="00655C47" w:rsidRPr="00655C47" w:rsidTr="00B93A08">
        <w:trPr>
          <w:trHeight w:val="254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м.р. Большечерниговский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55C47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47" w:rsidRPr="006A5C2C" w:rsidRDefault="00655C47" w:rsidP="0065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C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20,97</w:t>
            </w:r>
          </w:p>
        </w:tc>
      </w:tr>
    </w:tbl>
    <w:p w:rsidR="00B318CC" w:rsidRDefault="006A5C2C" w:rsidP="00D733D5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</w:t>
      </w:r>
      <w:r w:rsidR="007041FD">
        <w:rPr>
          <w:rFonts w:ascii="Times New Roman" w:hAnsi="Times New Roman"/>
          <w:sz w:val="28"/>
          <w:szCs w:val="28"/>
        </w:rPr>
        <w:t xml:space="preserve"> учащи</w:t>
      </w:r>
      <w:r w:rsidR="00B925A4">
        <w:rPr>
          <w:rFonts w:ascii="Times New Roman" w:hAnsi="Times New Roman"/>
          <w:sz w:val="28"/>
          <w:szCs w:val="28"/>
        </w:rPr>
        <w:t>хся из 94 ОО Самарской области набрали</w:t>
      </w:r>
      <w:r w:rsidR="007041FD">
        <w:rPr>
          <w:rFonts w:ascii="Times New Roman" w:hAnsi="Times New Roman"/>
          <w:sz w:val="28"/>
          <w:szCs w:val="28"/>
        </w:rPr>
        <w:t xml:space="preserve"> максимальный балл за проверочную работу</w:t>
      </w:r>
      <w:r w:rsidR="00D733D5">
        <w:rPr>
          <w:rFonts w:ascii="Times New Roman" w:hAnsi="Times New Roman"/>
          <w:sz w:val="28"/>
          <w:szCs w:val="28"/>
        </w:rPr>
        <w:t>.</w:t>
      </w:r>
    </w:p>
    <w:p w:rsidR="00D733D5" w:rsidRDefault="00086E64" w:rsidP="00D93224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</w:t>
      </w:r>
      <w:r w:rsidR="00640BB7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отметить, что 28 учащихся</w:t>
      </w:r>
      <w:r w:rsidR="00D60560">
        <w:rPr>
          <w:rFonts w:ascii="Times New Roman" w:hAnsi="Times New Roman"/>
          <w:sz w:val="28"/>
          <w:szCs w:val="28"/>
        </w:rPr>
        <w:t xml:space="preserve"> из 24 ОО</w:t>
      </w:r>
      <w:r>
        <w:rPr>
          <w:rFonts w:ascii="Times New Roman" w:hAnsi="Times New Roman"/>
          <w:sz w:val="28"/>
          <w:szCs w:val="28"/>
        </w:rPr>
        <w:t xml:space="preserve"> н</w:t>
      </w:r>
      <w:r w:rsidR="00B318CC">
        <w:rPr>
          <w:rFonts w:ascii="Times New Roman" w:hAnsi="Times New Roman"/>
          <w:sz w:val="28"/>
          <w:szCs w:val="28"/>
        </w:rPr>
        <w:t xml:space="preserve">е </w:t>
      </w:r>
      <w:r w:rsidR="00640BB7">
        <w:rPr>
          <w:rFonts w:ascii="Times New Roman" w:hAnsi="Times New Roman"/>
          <w:sz w:val="28"/>
          <w:szCs w:val="28"/>
        </w:rPr>
        <w:t xml:space="preserve">смогли </w:t>
      </w:r>
      <w:r w:rsidR="00B318CC" w:rsidRPr="00D93224">
        <w:rPr>
          <w:rFonts w:ascii="Times New Roman" w:hAnsi="Times New Roman"/>
          <w:sz w:val="28"/>
          <w:szCs w:val="28"/>
        </w:rPr>
        <w:t>набра</w:t>
      </w:r>
      <w:r w:rsidR="00640BB7">
        <w:rPr>
          <w:rFonts w:ascii="Times New Roman" w:hAnsi="Times New Roman"/>
          <w:sz w:val="28"/>
          <w:szCs w:val="28"/>
        </w:rPr>
        <w:t>ть</w:t>
      </w:r>
      <w:r w:rsidR="00B318CC" w:rsidRPr="00D93224">
        <w:rPr>
          <w:rFonts w:ascii="Times New Roman" w:hAnsi="Times New Roman"/>
          <w:sz w:val="28"/>
          <w:szCs w:val="28"/>
        </w:rPr>
        <w:t xml:space="preserve"> ни одного балла </w:t>
      </w:r>
      <w:r w:rsidR="00B318CC">
        <w:rPr>
          <w:rFonts w:ascii="Times New Roman" w:hAnsi="Times New Roman"/>
          <w:sz w:val="28"/>
          <w:szCs w:val="28"/>
        </w:rPr>
        <w:t>по</w:t>
      </w:r>
      <w:r w:rsidR="00B318CC" w:rsidRPr="00D93224">
        <w:rPr>
          <w:rFonts w:ascii="Times New Roman" w:hAnsi="Times New Roman"/>
          <w:sz w:val="28"/>
          <w:szCs w:val="28"/>
        </w:rPr>
        <w:t xml:space="preserve"> </w:t>
      </w:r>
      <w:r w:rsidR="00B318CC">
        <w:rPr>
          <w:rFonts w:ascii="Times New Roman" w:hAnsi="Times New Roman"/>
          <w:sz w:val="28"/>
          <w:szCs w:val="28"/>
        </w:rPr>
        <w:t>обществознанию</w:t>
      </w:r>
      <w:r w:rsidR="00D733D5">
        <w:rPr>
          <w:rFonts w:ascii="Times New Roman" w:hAnsi="Times New Roman"/>
          <w:sz w:val="28"/>
          <w:szCs w:val="28"/>
        </w:rPr>
        <w:t>.</w:t>
      </w:r>
    </w:p>
    <w:p w:rsidR="00502ADA" w:rsidRDefault="00502ADA" w:rsidP="00502ADA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4152BF">
        <w:rPr>
          <w:rFonts w:ascii="Times New Roman" w:hAnsi="Times New Roman"/>
          <w:sz w:val="28"/>
          <w:szCs w:val="28"/>
        </w:rPr>
        <w:t>ВПР</w:t>
      </w:r>
      <w:r w:rsidRPr="00E10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(таблица </w:t>
      </w:r>
      <w:r w:rsidR="006A5C2C">
        <w:rPr>
          <w:rFonts w:ascii="Times New Roman" w:hAnsi="Times New Roman"/>
          <w:sz w:val="28"/>
          <w:szCs w:val="28"/>
        </w:rPr>
        <w:t>2.2.6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102D3">
        <w:rPr>
          <w:rFonts w:ascii="Times New Roman" w:hAnsi="Times New Roman"/>
          <w:sz w:val="28"/>
          <w:szCs w:val="28"/>
        </w:rPr>
        <w:t xml:space="preserve">позволяет дать оценку уровня обученности восьмиклассников по обществознанию (доля участников, преодолевших минимальный балл). Во всех образовательных округах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102D3">
        <w:rPr>
          <w:rFonts w:ascii="Times New Roman" w:hAnsi="Times New Roman"/>
          <w:sz w:val="28"/>
          <w:szCs w:val="28"/>
        </w:rPr>
        <w:t>это значение выше среднего показателя по Российской Федерации (82,52</w:t>
      </w:r>
      <w:r w:rsidR="006A5C2C">
        <w:rPr>
          <w:rFonts w:ascii="Times New Roman" w:hAnsi="Times New Roman"/>
          <w:sz w:val="28"/>
          <w:szCs w:val="28"/>
        </w:rPr>
        <w:t xml:space="preserve"> </w:t>
      </w:r>
      <w:r w:rsidR="00D733D5">
        <w:rPr>
          <w:rFonts w:ascii="Times New Roman" w:hAnsi="Times New Roman"/>
          <w:sz w:val="28"/>
          <w:szCs w:val="28"/>
        </w:rPr>
        <w:t>%).</w:t>
      </w:r>
    </w:p>
    <w:p w:rsidR="006A5C2C" w:rsidRPr="006A5C2C" w:rsidRDefault="006A5C2C" w:rsidP="006A5C2C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A5C2C">
        <w:rPr>
          <w:rFonts w:ascii="Times New Roman" w:hAnsi="Times New Roman"/>
          <w:i/>
          <w:sz w:val="28"/>
          <w:szCs w:val="28"/>
        </w:rPr>
        <w:t>Таблица 2.2.5</w:t>
      </w:r>
    </w:p>
    <w:p w:rsidR="006A5C2C" w:rsidRPr="006A5C2C" w:rsidRDefault="006A5C2C" w:rsidP="006A5C2C">
      <w:pPr>
        <w:tabs>
          <w:tab w:val="left" w:pos="3525"/>
        </w:tabs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A5C2C">
        <w:rPr>
          <w:rFonts w:ascii="Times New Roman" w:hAnsi="Times New Roman"/>
          <w:i/>
          <w:sz w:val="28"/>
          <w:szCs w:val="28"/>
        </w:rPr>
        <w:t xml:space="preserve">Уровень обученности и качество обучения </w:t>
      </w:r>
      <w:r w:rsidRPr="006A5C2C">
        <w:rPr>
          <w:rFonts w:ascii="Times New Roman" w:hAnsi="Times New Roman"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i/>
          <w:sz w:val="28"/>
          <w:szCs w:val="28"/>
        </w:rPr>
        <w:t>обществознанию</w:t>
      </w:r>
      <w:r w:rsidRPr="006A5C2C">
        <w:rPr>
          <w:rFonts w:ascii="Times New Roman" w:hAnsi="Times New Roman"/>
          <w:i/>
          <w:sz w:val="28"/>
          <w:szCs w:val="28"/>
        </w:rPr>
        <w:t xml:space="preserve"> обучающихся </w:t>
      </w:r>
      <w:r>
        <w:rPr>
          <w:rFonts w:ascii="Times New Roman" w:hAnsi="Times New Roman"/>
          <w:i/>
          <w:sz w:val="28"/>
          <w:szCs w:val="28"/>
        </w:rPr>
        <w:t>8</w:t>
      </w:r>
      <w:r w:rsidRPr="006A5C2C">
        <w:rPr>
          <w:rFonts w:ascii="Times New Roman" w:hAnsi="Times New Roman"/>
          <w:i/>
          <w:sz w:val="28"/>
          <w:szCs w:val="28"/>
        </w:rPr>
        <w:t xml:space="preserve"> классов</w:t>
      </w:r>
    </w:p>
    <w:tbl>
      <w:tblPr>
        <w:tblW w:w="9330" w:type="dxa"/>
        <w:jc w:val="center"/>
        <w:tblLook w:val="04A0" w:firstRow="1" w:lastRow="0" w:firstColumn="1" w:lastColumn="0" w:noHBand="0" w:noVBand="1"/>
      </w:tblPr>
      <w:tblGrid>
        <w:gridCol w:w="2693"/>
        <w:gridCol w:w="3441"/>
        <w:gridCol w:w="3196"/>
      </w:tblGrid>
      <w:tr w:rsidR="00E102D3" w:rsidRPr="00E102D3" w:rsidTr="00E856D9">
        <w:trPr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управление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(уровень обученности)</w:t>
            </w:r>
            <w:r w:rsidR="007B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(качество обучения)</w:t>
            </w:r>
            <w:r w:rsidR="007B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E102D3" w:rsidRPr="00E102D3" w:rsidTr="00E856D9">
        <w:trPr>
          <w:trHeight w:val="276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2D3" w:rsidRPr="00E102D3" w:rsidTr="00E856D9">
        <w:trPr>
          <w:trHeight w:val="276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2D3" w:rsidRPr="00E102D3" w:rsidTr="00E856D9">
        <w:trPr>
          <w:trHeight w:val="94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47,36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54,47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37,82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50,86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57,49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r w:rsidR="00502ADA"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50,52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47,25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  <w:r w:rsidR="00502ADA"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47,24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48,39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37,24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45,86</w:t>
            </w:r>
          </w:p>
        </w:tc>
      </w:tr>
      <w:tr w:rsidR="00E102D3" w:rsidRPr="00E102D3" w:rsidTr="00E856D9">
        <w:trPr>
          <w:trHeight w:val="39"/>
          <w:jc w:val="center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ТУ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D3" w:rsidRPr="00E100B8" w:rsidRDefault="00E102D3" w:rsidP="00E1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64,78</w:t>
            </w:r>
          </w:p>
        </w:tc>
      </w:tr>
    </w:tbl>
    <w:p w:rsidR="00B93A08" w:rsidRPr="00E102D3" w:rsidRDefault="00B93A08" w:rsidP="006A5C2C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>В целом по Самарской области показатель уровня обученности составил 90,42</w:t>
      </w:r>
      <w:r w:rsidR="006A5C2C">
        <w:rPr>
          <w:rFonts w:ascii="Times New Roman" w:hAnsi="Times New Roman"/>
          <w:sz w:val="28"/>
          <w:szCs w:val="28"/>
        </w:rPr>
        <w:t xml:space="preserve"> %, </w:t>
      </w:r>
      <w:r w:rsidRPr="00E102D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почти </w:t>
      </w:r>
      <w:r w:rsidRPr="00E102D3">
        <w:rPr>
          <w:rFonts w:ascii="Times New Roman" w:hAnsi="Times New Roman"/>
          <w:sz w:val="28"/>
          <w:szCs w:val="28"/>
        </w:rPr>
        <w:t xml:space="preserve">на 8% выше среднего значения по всей выборке. </w:t>
      </w:r>
    </w:p>
    <w:p w:rsidR="00B93A08" w:rsidRPr="00E102D3" w:rsidRDefault="00B93A08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2D3">
        <w:rPr>
          <w:rFonts w:ascii="Times New Roman" w:hAnsi="Times New Roman"/>
          <w:sz w:val="28"/>
          <w:szCs w:val="28"/>
        </w:rPr>
        <w:t>По показателю качества обучения (47,36</w:t>
      </w:r>
      <w:r w:rsidR="006A5C2C">
        <w:rPr>
          <w:rFonts w:ascii="Times New Roman" w:hAnsi="Times New Roman"/>
          <w:sz w:val="28"/>
          <w:szCs w:val="28"/>
        </w:rPr>
        <w:t xml:space="preserve"> </w:t>
      </w:r>
      <w:r w:rsidRPr="00E102D3">
        <w:rPr>
          <w:rFonts w:ascii="Times New Roman" w:hAnsi="Times New Roman"/>
          <w:sz w:val="28"/>
          <w:szCs w:val="28"/>
        </w:rPr>
        <w:t>%)</w:t>
      </w:r>
      <w:r w:rsidR="005A47C9">
        <w:rPr>
          <w:rFonts w:ascii="Times New Roman" w:hAnsi="Times New Roman"/>
          <w:sz w:val="28"/>
          <w:szCs w:val="28"/>
        </w:rPr>
        <w:t xml:space="preserve"> эта разница составляет 12,11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 w:rsidR="005A47C9">
        <w:rPr>
          <w:rFonts w:ascii="Times New Roman" w:hAnsi="Times New Roman"/>
          <w:sz w:val="28"/>
          <w:szCs w:val="28"/>
        </w:rPr>
        <w:t>%.</w:t>
      </w:r>
    </w:p>
    <w:p w:rsidR="00B93A08" w:rsidRDefault="002C672C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3A08" w:rsidRPr="00F509A0">
        <w:rPr>
          <w:rFonts w:ascii="Times New Roman" w:hAnsi="Times New Roman"/>
          <w:sz w:val="28"/>
          <w:szCs w:val="28"/>
        </w:rPr>
        <w:t>о качеству обуче</w:t>
      </w:r>
      <w:r w:rsidR="005A47C9">
        <w:rPr>
          <w:rFonts w:ascii="Times New Roman" w:hAnsi="Times New Roman"/>
          <w:sz w:val="28"/>
          <w:szCs w:val="28"/>
        </w:rPr>
        <w:t>ния</w:t>
      </w:r>
      <w:r w:rsidR="00B93A08" w:rsidRPr="00F509A0">
        <w:rPr>
          <w:rFonts w:ascii="Times New Roman" w:hAnsi="Times New Roman"/>
          <w:sz w:val="28"/>
          <w:szCs w:val="28"/>
        </w:rPr>
        <w:t xml:space="preserve"> обществознанию (выше </w:t>
      </w:r>
      <w:r w:rsidR="00344C02">
        <w:rPr>
          <w:rFonts w:ascii="Times New Roman" w:hAnsi="Times New Roman"/>
          <w:sz w:val="28"/>
          <w:szCs w:val="28"/>
        </w:rPr>
        <w:t>среднего значения по региону 47,36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08" w:rsidRPr="00F509A0">
        <w:rPr>
          <w:rFonts w:ascii="Times New Roman" w:hAnsi="Times New Roman"/>
          <w:sz w:val="28"/>
          <w:szCs w:val="28"/>
        </w:rPr>
        <w:t>%) учащиеся восьмых классов Северного (67,15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08" w:rsidRPr="00F509A0">
        <w:rPr>
          <w:rFonts w:ascii="Times New Roman" w:hAnsi="Times New Roman"/>
          <w:sz w:val="28"/>
          <w:szCs w:val="28"/>
        </w:rPr>
        <w:t xml:space="preserve">%), Южного </w:t>
      </w:r>
      <w:r w:rsidR="00B93A08" w:rsidRPr="00F509A0">
        <w:rPr>
          <w:rFonts w:ascii="Times New Roman" w:hAnsi="Times New Roman"/>
          <w:sz w:val="28"/>
          <w:szCs w:val="28"/>
        </w:rPr>
        <w:lastRenderedPageBreak/>
        <w:t>(64,78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08" w:rsidRPr="00F509A0">
        <w:rPr>
          <w:rFonts w:ascii="Times New Roman" w:hAnsi="Times New Roman"/>
          <w:sz w:val="28"/>
          <w:szCs w:val="28"/>
        </w:rPr>
        <w:t>%), Поволжского (57,49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08" w:rsidRPr="00F509A0">
        <w:rPr>
          <w:rFonts w:ascii="Times New Roman" w:hAnsi="Times New Roman"/>
          <w:sz w:val="28"/>
          <w:szCs w:val="28"/>
        </w:rPr>
        <w:t>%), Западного (54,47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08" w:rsidRPr="00F509A0">
        <w:rPr>
          <w:rFonts w:ascii="Times New Roman" w:hAnsi="Times New Roman"/>
          <w:sz w:val="28"/>
          <w:szCs w:val="28"/>
        </w:rPr>
        <w:t xml:space="preserve">%), Отрадненского </w:t>
      </w:r>
      <w:r>
        <w:rPr>
          <w:rFonts w:ascii="Times New Roman" w:hAnsi="Times New Roman"/>
          <w:sz w:val="28"/>
          <w:szCs w:val="28"/>
        </w:rPr>
        <w:br/>
      </w:r>
      <w:r w:rsidR="00B93A08" w:rsidRPr="00F509A0">
        <w:rPr>
          <w:rFonts w:ascii="Times New Roman" w:hAnsi="Times New Roman"/>
          <w:sz w:val="28"/>
          <w:szCs w:val="28"/>
        </w:rPr>
        <w:t>(50,86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08" w:rsidRPr="00F509A0">
        <w:rPr>
          <w:rFonts w:ascii="Times New Roman" w:hAnsi="Times New Roman"/>
          <w:sz w:val="28"/>
          <w:szCs w:val="28"/>
        </w:rPr>
        <w:t>%) и Северо-Восточного (50,52%)</w:t>
      </w:r>
      <w:r w:rsidR="00BB435F">
        <w:rPr>
          <w:rFonts w:ascii="Times New Roman" w:hAnsi="Times New Roman"/>
          <w:sz w:val="28"/>
          <w:szCs w:val="28"/>
        </w:rPr>
        <w:t>, Центрального (48,39</w:t>
      </w:r>
      <w:r>
        <w:rPr>
          <w:rFonts w:ascii="Times New Roman" w:hAnsi="Times New Roman"/>
          <w:sz w:val="28"/>
          <w:szCs w:val="28"/>
        </w:rPr>
        <w:t xml:space="preserve"> </w:t>
      </w:r>
      <w:r w:rsidR="00BB435F">
        <w:rPr>
          <w:rFonts w:ascii="Times New Roman" w:hAnsi="Times New Roman"/>
          <w:sz w:val="28"/>
          <w:szCs w:val="28"/>
        </w:rPr>
        <w:t>%)</w:t>
      </w:r>
      <w:r w:rsidR="00B93A08" w:rsidRPr="00F509A0">
        <w:rPr>
          <w:rFonts w:ascii="Times New Roman" w:hAnsi="Times New Roman"/>
          <w:sz w:val="28"/>
          <w:szCs w:val="28"/>
        </w:rPr>
        <w:t xml:space="preserve"> округов. </w:t>
      </w:r>
    </w:p>
    <w:p w:rsidR="00D05820" w:rsidRDefault="00D05820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уровню обученности, среди образовательных округов, лидируют следующие территории (выше </w:t>
      </w:r>
      <w:r w:rsidR="00BB435F">
        <w:rPr>
          <w:rFonts w:ascii="Times New Roman" w:hAnsi="Times New Roman"/>
          <w:sz w:val="28"/>
          <w:szCs w:val="28"/>
        </w:rPr>
        <w:t xml:space="preserve">среднего значения по региону </w:t>
      </w:r>
      <w:r>
        <w:rPr>
          <w:rFonts w:ascii="Times New Roman" w:hAnsi="Times New Roman"/>
          <w:sz w:val="28"/>
          <w:szCs w:val="28"/>
        </w:rPr>
        <w:t>9</w:t>
      </w:r>
      <w:r w:rsidR="00BB435F">
        <w:rPr>
          <w:rFonts w:ascii="Times New Roman" w:hAnsi="Times New Roman"/>
          <w:sz w:val="28"/>
          <w:szCs w:val="28"/>
        </w:rPr>
        <w:t>0,42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%): Северный (97,86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%), Южный (97,17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="002C67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Западный (95,19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</w:t>
      </w:r>
      <w:r w:rsidR="00BB435F">
        <w:rPr>
          <w:rFonts w:ascii="Times New Roman" w:hAnsi="Times New Roman"/>
          <w:sz w:val="28"/>
          <w:szCs w:val="28"/>
        </w:rPr>
        <w:t>, Отрадненский (94,4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 w:rsidR="00BB435F">
        <w:rPr>
          <w:rFonts w:ascii="Times New Roman" w:hAnsi="Times New Roman"/>
          <w:sz w:val="28"/>
          <w:szCs w:val="28"/>
        </w:rPr>
        <w:t>%), Поволжский (94,09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 w:rsidR="00BB435F">
        <w:rPr>
          <w:rFonts w:ascii="Times New Roman" w:hAnsi="Times New Roman"/>
          <w:sz w:val="28"/>
          <w:szCs w:val="28"/>
        </w:rPr>
        <w:t>%), Северо-Восточный (93,76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 w:rsidR="00BB435F">
        <w:rPr>
          <w:rFonts w:ascii="Times New Roman" w:hAnsi="Times New Roman"/>
          <w:sz w:val="28"/>
          <w:szCs w:val="28"/>
        </w:rPr>
        <w:t>%), Северо-Западный (92,96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 w:rsidR="00BB435F">
        <w:rPr>
          <w:rFonts w:ascii="Times New Roman" w:hAnsi="Times New Roman"/>
          <w:sz w:val="28"/>
          <w:szCs w:val="28"/>
        </w:rPr>
        <w:t>%), Центральный (91,03</w:t>
      </w:r>
      <w:r w:rsidR="002C672C">
        <w:rPr>
          <w:rFonts w:ascii="Times New Roman" w:hAnsi="Times New Roman"/>
          <w:sz w:val="28"/>
          <w:szCs w:val="28"/>
        </w:rPr>
        <w:t xml:space="preserve"> </w:t>
      </w:r>
      <w:r w:rsidR="00BB435F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округа.</w:t>
      </w:r>
    </w:p>
    <w:p w:rsidR="00B93A08" w:rsidRDefault="00B93A08" w:rsidP="00B93A08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диаграмму </w:t>
      </w:r>
      <w:r w:rsidR="006A5C2C">
        <w:rPr>
          <w:rFonts w:ascii="Times New Roman" w:hAnsi="Times New Roman"/>
          <w:sz w:val="28"/>
          <w:szCs w:val="28"/>
        </w:rPr>
        <w:t>2.2.1,</w:t>
      </w:r>
      <w:r>
        <w:rPr>
          <w:rFonts w:ascii="Times New Roman" w:hAnsi="Times New Roman"/>
          <w:sz w:val="28"/>
          <w:szCs w:val="28"/>
        </w:rPr>
        <w:t xml:space="preserve"> можно отметить, что в Самарской области, в сравнении с общей выборкой, больше учащихся</w:t>
      </w:r>
      <w:r w:rsidR="006A5C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набравших высокий балл за проверочную работу (от 17 до 2</w:t>
      </w:r>
      <w:r w:rsidR="00E100B8">
        <w:rPr>
          <w:rFonts w:ascii="Times New Roman" w:hAnsi="Times New Roman"/>
          <w:sz w:val="28"/>
          <w:szCs w:val="28"/>
        </w:rPr>
        <w:t xml:space="preserve">3, что соответствует </w:t>
      </w:r>
      <w:r w:rsidR="006A5C2C">
        <w:rPr>
          <w:rFonts w:ascii="Times New Roman" w:hAnsi="Times New Roman"/>
          <w:sz w:val="28"/>
          <w:szCs w:val="28"/>
        </w:rPr>
        <w:t>отметкам</w:t>
      </w:r>
      <w:r w:rsidR="00E100B8">
        <w:rPr>
          <w:rFonts w:ascii="Times New Roman" w:hAnsi="Times New Roman"/>
          <w:sz w:val="28"/>
          <w:szCs w:val="28"/>
        </w:rPr>
        <w:t xml:space="preserve"> </w:t>
      </w:r>
      <w:r w:rsidR="00EE587B">
        <w:rPr>
          <w:rFonts w:ascii="Times New Roman" w:hAnsi="Times New Roman"/>
          <w:sz w:val="28"/>
          <w:szCs w:val="28"/>
        </w:rPr>
        <w:t>«</w:t>
      </w:r>
      <w:r w:rsidR="00E100B8">
        <w:rPr>
          <w:rFonts w:ascii="Times New Roman" w:hAnsi="Times New Roman"/>
          <w:sz w:val="28"/>
          <w:szCs w:val="28"/>
        </w:rPr>
        <w:t>4</w:t>
      </w:r>
      <w:r w:rsidR="00EE587B">
        <w:rPr>
          <w:rFonts w:ascii="Times New Roman" w:hAnsi="Times New Roman"/>
          <w:sz w:val="28"/>
          <w:szCs w:val="28"/>
        </w:rPr>
        <w:t>»</w:t>
      </w:r>
      <w:r w:rsidR="00E100B8">
        <w:rPr>
          <w:rFonts w:ascii="Times New Roman" w:hAnsi="Times New Roman"/>
          <w:sz w:val="28"/>
          <w:szCs w:val="28"/>
        </w:rPr>
        <w:t xml:space="preserve"> и </w:t>
      </w:r>
      <w:r w:rsidR="00EE587B">
        <w:rPr>
          <w:rFonts w:ascii="Times New Roman" w:hAnsi="Times New Roman"/>
          <w:sz w:val="28"/>
          <w:szCs w:val="28"/>
        </w:rPr>
        <w:t>«</w:t>
      </w:r>
      <w:r w:rsidR="00E100B8">
        <w:rPr>
          <w:rFonts w:ascii="Times New Roman" w:hAnsi="Times New Roman"/>
          <w:sz w:val="28"/>
          <w:szCs w:val="28"/>
        </w:rPr>
        <w:t>5</w:t>
      </w:r>
      <w:r w:rsidR="00EE587B">
        <w:rPr>
          <w:rFonts w:ascii="Times New Roman" w:hAnsi="Times New Roman"/>
          <w:sz w:val="28"/>
          <w:szCs w:val="28"/>
        </w:rPr>
        <w:t>»</w:t>
      </w:r>
      <w:r w:rsidR="00E100B8">
        <w:rPr>
          <w:rFonts w:ascii="Times New Roman" w:hAnsi="Times New Roman"/>
          <w:sz w:val="28"/>
          <w:szCs w:val="28"/>
        </w:rPr>
        <w:t>).</w:t>
      </w:r>
    </w:p>
    <w:p w:rsidR="006A5C2C" w:rsidRPr="006A5C2C" w:rsidRDefault="006A5C2C" w:rsidP="006A5C2C">
      <w:pPr>
        <w:tabs>
          <w:tab w:val="left" w:pos="352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A5C2C">
        <w:rPr>
          <w:rFonts w:ascii="Times New Roman" w:eastAsia="Calibri" w:hAnsi="Times New Roman" w:cs="Times New Roman"/>
          <w:i/>
          <w:sz w:val="24"/>
          <w:szCs w:val="28"/>
        </w:rPr>
        <w:t>Диаграмма 2.2.1</w:t>
      </w:r>
    </w:p>
    <w:p w:rsidR="006A5C2C" w:rsidRPr="006A5C2C" w:rsidRDefault="006A5C2C" w:rsidP="006A5C2C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5C2C">
        <w:rPr>
          <w:rFonts w:ascii="Times New Roman" w:eastAsia="Calibri" w:hAnsi="Times New Roman" w:cs="Times New Roman"/>
          <w:i/>
          <w:sz w:val="28"/>
          <w:szCs w:val="28"/>
        </w:rPr>
        <w:t xml:space="preserve">Сравнение уровня обученности учащихся </w:t>
      </w:r>
      <w:r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6A5C2C">
        <w:rPr>
          <w:rFonts w:ascii="Times New Roman" w:eastAsia="Calibri" w:hAnsi="Times New Roman" w:cs="Times New Roman"/>
          <w:i/>
          <w:sz w:val="28"/>
          <w:szCs w:val="28"/>
        </w:rPr>
        <w:t xml:space="preserve">-х классов </w:t>
      </w:r>
    </w:p>
    <w:p w:rsidR="006A5C2C" w:rsidRPr="006A5C2C" w:rsidRDefault="006A5C2C" w:rsidP="006A5C2C">
      <w:pPr>
        <w:tabs>
          <w:tab w:val="left" w:pos="3525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5C2C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i/>
          <w:sz w:val="28"/>
          <w:szCs w:val="28"/>
        </w:rPr>
        <w:t>обществознанию</w:t>
      </w:r>
    </w:p>
    <w:p w:rsidR="00344C02" w:rsidRPr="00F076DD" w:rsidRDefault="00344C02" w:rsidP="00344C02">
      <w:pPr>
        <w:tabs>
          <w:tab w:val="left" w:pos="3525"/>
        </w:tabs>
        <w:spacing w:after="0" w:line="360" w:lineRule="auto"/>
        <w:ind w:right="-285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0EDBC35" wp14:editId="2B5A10A7">
            <wp:extent cx="6086475" cy="3429000"/>
            <wp:effectExtent l="0" t="0" r="2857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5C2C" w:rsidRDefault="006A5C2C" w:rsidP="006A5C2C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6A5C2C" w:rsidRDefault="006A5C2C" w:rsidP="006A5C2C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6A5C2C" w:rsidRDefault="006A5C2C" w:rsidP="006A5C2C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6A5C2C" w:rsidRDefault="006A5C2C" w:rsidP="006A5C2C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6A5C2C" w:rsidRDefault="006A5C2C" w:rsidP="006A5C2C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</w:p>
    <w:p w:rsidR="006A5C2C" w:rsidRPr="006A5C2C" w:rsidRDefault="006A5C2C" w:rsidP="006A5C2C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6A5C2C">
        <w:rPr>
          <w:rFonts w:ascii="Times New Roman" w:hAnsi="Times New Roman"/>
          <w:i/>
          <w:sz w:val="24"/>
          <w:szCs w:val="28"/>
        </w:rPr>
        <w:lastRenderedPageBreak/>
        <w:t>Диаграмма 2.2.2</w:t>
      </w:r>
    </w:p>
    <w:p w:rsidR="006A5C2C" w:rsidRPr="006A5C2C" w:rsidRDefault="006A5C2C" w:rsidP="006A5C2C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6A5C2C">
        <w:rPr>
          <w:rFonts w:ascii="Times New Roman" w:hAnsi="Times New Roman"/>
          <w:i/>
          <w:sz w:val="28"/>
          <w:szCs w:val="28"/>
        </w:rPr>
        <w:t>Распределение участников ВПР по сумме полученных первичных баллов</w:t>
      </w:r>
    </w:p>
    <w:p w:rsidR="00F076DD" w:rsidRDefault="00E100B8" w:rsidP="00E100B8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93D9083" wp14:editId="09DDD420">
            <wp:extent cx="5876925" cy="3914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43CC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F7A1D">
        <w:rPr>
          <w:bCs/>
          <w:sz w:val="28"/>
          <w:szCs w:val="28"/>
        </w:rPr>
        <w:t>Восьмиклассники Самарской области выполнили задания п</w:t>
      </w:r>
      <w:r w:rsidR="006A5C2C">
        <w:rPr>
          <w:bCs/>
          <w:sz w:val="28"/>
          <w:szCs w:val="28"/>
        </w:rPr>
        <w:t>роверочной работы успешнее, чем</w:t>
      </w:r>
      <w:r w:rsidRPr="005F7A1D">
        <w:rPr>
          <w:bCs/>
          <w:sz w:val="28"/>
          <w:szCs w:val="28"/>
        </w:rPr>
        <w:t xml:space="preserve"> в среднем по Российской Федерации. Почти во всех заданиях разница между </w:t>
      </w:r>
      <w:r w:rsidR="006A5C2C">
        <w:rPr>
          <w:bCs/>
          <w:sz w:val="28"/>
          <w:szCs w:val="28"/>
        </w:rPr>
        <w:t>ф</w:t>
      </w:r>
      <w:r w:rsidRPr="005F7A1D">
        <w:rPr>
          <w:bCs/>
          <w:sz w:val="28"/>
          <w:szCs w:val="28"/>
        </w:rPr>
        <w:t>едеральными и региональными результатами выше 5</w:t>
      </w:r>
      <w:r w:rsidR="006A5C2C">
        <w:rPr>
          <w:bCs/>
          <w:sz w:val="28"/>
          <w:szCs w:val="28"/>
        </w:rPr>
        <w:t xml:space="preserve"> </w:t>
      </w:r>
      <w:r w:rsidRPr="005F7A1D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в пользу областных (таблица </w:t>
      </w:r>
      <w:r w:rsidR="006A5C2C">
        <w:rPr>
          <w:bCs/>
          <w:sz w:val="28"/>
          <w:szCs w:val="28"/>
        </w:rPr>
        <w:t>2.2.6</w:t>
      </w:r>
      <w:r>
        <w:rPr>
          <w:bCs/>
          <w:sz w:val="28"/>
          <w:szCs w:val="28"/>
        </w:rPr>
        <w:t xml:space="preserve">, диаграмма </w:t>
      </w:r>
      <w:r w:rsidR="006A5C2C">
        <w:rPr>
          <w:bCs/>
          <w:sz w:val="28"/>
          <w:szCs w:val="28"/>
        </w:rPr>
        <w:t>2.2.3</w:t>
      </w:r>
      <w:r>
        <w:rPr>
          <w:bCs/>
          <w:sz w:val="28"/>
          <w:szCs w:val="28"/>
        </w:rPr>
        <w:t>)</w:t>
      </w:r>
      <w:r w:rsidRPr="005F7A1D">
        <w:rPr>
          <w:bCs/>
          <w:sz w:val="28"/>
          <w:szCs w:val="28"/>
        </w:rPr>
        <w:t>.</w:t>
      </w:r>
    </w:p>
    <w:p w:rsidR="006A5C2C" w:rsidRPr="006A5C2C" w:rsidRDefault="006A5C2C" w:rsidP="006A5C2C">
      <w:pPr>
        <w:tabs>
          <w:tab w:val="left" w:pos="3525"/>
        </w:tabs>
        <w:spacing w:before="240"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6A5C2C">
        <w:rPr>
          <w:rFonts w:ascii="Times New Roman" w:hAnsi="Times New Roman"/>
          <w:i/>
          <w:sz w:val="24"/>
          <w:szCs w:val="28"/>
        </w:rPr>
        <w:t>Диаграмма 2.2.3</w:t>
      </w:r>
    </w:p>
    <w:p w:rsidR="006A5C2C" w:rsidRPr="006A5C2C" w:rsidRDefault="006A5C2C" w:rsidP="006A5C2C">
      <w:pPr>
        <w:tabs>
          <w:tab w:val="left" w:pos="3525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356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E1F7DA2" wp14:editId="3923778F">
            <wp:simplePos x="0" y="0"/>
            <wp:positionH relativeFrom="column">
              <wp:posOffset>-3810</wp:posOffset>
            </wp:positionH>
            <wp:positionV relativeFrom="paragraph">
              <wp:posOffset>238125</wp:posOffset>
            </wp:positionV>
            <wp:extent cx="5941060" cy="2665730"/>
            <wp:effectExtent l="0" t="0" r="2540" b="127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6A5C2C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обществознанию</w:t>
      </w:r>
      <w:r w:rsidRPr="006A5C2C">
        <w:rPr>
          <w:rFonts w:ascii="Times New Roman" w:hAnsi="Times New Roman"/>
          <w:bCs/>
          <w:i/>
          <w:sz w:val="28"/>
          <w:szCs w:val="28"/>
        </w:rPr>
        <w:t xml:space="preserve"> в </w:t>
      </w:r>
      <w:r>
        <w:rPr>
          <w:rFonts w:ascii="Times New Roman" w:hAnsi="Times New Roman"/>
          <w:bCs/>
          <w:i/>
          <w:sz w:val="28"/>
          <w:szCs w:val="28"/>
        </w:rPr>
        <w:t>8</w:t>
      </w:r>
      <w:r w:rsidRPr="006A5C2C">
        <w:rPr>
          <w:rFonts w:ascii="Times New Roman" w:hAnsi="Times New Roman"/>
          <w:bCs/>
          <w:i/>
          <w:sz w:val="28"/>
          <w:szCs w:val="28"/>
        </w:rPr>
        <w:t xml:space="preserve"> классе</w:t>
      </w:r>
    </w:p>
    <w:p w:rsidR="008143CC" w:rsidRPr="00F076DD" w:rsidRDefault="008143CC" w:rsidP="008143CC">
      <w:pPr>
        <w:tabs>
          <w:tab w:val="left" w:pos="3525"/>
        </w:tabs>
        <w:spacing w:after="0" w:line="360" w:lineRule="auto"/>
        <w:ind w:right="-285"/>
        <w:jc w:val="center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8143CC" w:rsidRPr="00D653C5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F7A1D">
        <w:rPr>
          <w:bCs/>
          <w:sz w:val="28"/>
          <w:szCs w:val="28"/>
        </w:rPr>
        <w:t xml:space="preserve"> </w:t>
      </w:r>
    </w:p>
    <w:p w:rsidR="008143CC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смогли достаточно точно, использую полученные знания,  сформулировать ответ на вопрос об </w:t>
      </w:r>
      <w:r w:rsidRPr="00442D16">
        <w:rPr>
          <w:bCs/>
          <w:sz w:val="28"/>
          <w:szCs w:val="28"/>
        </w:rPr>
        <w:t>одном из прав (свобод) гражданина РФ</w:t>
      </w:r>
      <w:r>
        <w:rPr>
          <w:bCs/>
          <w:sz w:val="28"/>
          <w:szCs w:val="28"/>
        </w:rPr>
        <w:t xml:space="preserve"> (К 1.1 – </w:t>
      </w:r>
      <w:r w:rsidRPr="00442D16">
        <w:rPr>
          <w:bCs/>
          <w:sz w:val="28"/>
          <w:szCs w:val="28"/>
        </w:rPr>
        <w:t>83,64%)</w:t>
      </w:r>
      <w:r>
        <w:rPr>
          <w:bCs/>
          <w:sz w:val="28"/>
          <w:szCs w:val="28"/>
        </w:rPr>
        <w:t>, но у них возникли затруднения при</w:t>
      </w:r>
      <w:r w:rsidRPr="00442D16">
        <w:rPr>
          <w:bCs/>
          <w:sz w:val="28"/>
          <w:szCs w:val="28"/>
        </w:rPr>
        <w:t xml:space="preserve"> анализ</w:t>
      </w:r>
      <w:r>
        <w:rPr>
          <w:bCs/>
          <w:sz w:val="28"/>
          <w:szCs w:val="28"/>
        </w:rPr>
        <w:t>е</w:t>
      </w:r>
      <w:r w:rsidRPr="00442D16">
        <w:rPr>
          <w:bCs/>
          <w:sz w:val="28"/>
          <w:szCs w:val="28"/>
        </w:rPr>
        <w:t xml:space="preserve"> и оцен</w:t>
      </w:r>
      <w:r>
        <w:rPr>
          <w:bCs/>
          <w:sz w:val="28"/>
          <w:szCs w:val="28"/>
        </w:rPr>
        <w:t>ке</w:t>
      </w:r>
      <w:r w:rsidRPr="00442D16">
        <w:rPr>
          <w:bCs/>
          <w:sz w:val="28"/>
          <w:szCs w:val="28"/>
        </w:rPr>
        <w:t xml:space="preserve"> собственно</w:t>
      </w:r>
      <w:r>
        <w:rPr>
          <w:bCs/>
          <w:sz w:val="28"/>
          <w:szCs w:val="28"/>
        </w:rPr>
        <w:t>го</w:t>
      </w:r>
      <w:r w:rsidRPr="00442D16">
        <w:rPr>
          <w:bCs/>
          <w:sz w:val="28"/>
          <w:szCs w:val="28"/>
        </w:rPr>
        <w:t xml:space="preserve"> поведени</w:t>
      </w:r>
      <w:r>
        <w:rPr>
          <w:bCs/>
          <w:sz w:val="28"/>
          <w:szCs w:val="28"/>
        </w:rPr>
        <w:t>я,</w:t>
      </w:r>
      <w:r w:rsidRPr="00442D16">
        <w:rPr>
          <w:bCs/>
          <w:sz w:val="28"/>
          <w:szCs w:val="28"/>
        </w:rPr>
        <w:t xml:space="preserve"> поступк</w:t>
      </w:r>
      <w:r>
        <w:rPr>
          <w:bCs/>
          <w:sz w:val="28"/>
          <w:szCs w:val="28"/>
        </w:rPr>
        <w:t xml:space="preserve">ов других людей, </w:t>
      </w:r>
      <w:r w:rsidRPr="00442D16">
        <w:rPr>
          <w:bCs/>
          <w:sz w:val="28"/>
          <w:szCs w:val="28"/>
        </w:rPr>
        <w:t>соотн</w:t>
      </w:r>
      <w:r>
        <w:rPr>
          <w:bCs/>
          <w:sz w:val="28"/>
          <w:szCs w:val="28"/>
        </w:rPr>
        <w:t>есения</w:t>
      </w:r>
      <w:r w:rsidRPr="00442D16">
        <w:rPr>
          <w:bCs/>
          <w:sz w:val="28"/>
          <w:szCs w:val="28"/>
        </w:rPr>
        <w:t xml:space="preserve"> их с нравственными ценностями и нормами поведения, установленными Конституцией РФ</w:t>
      </w:r>
      <w:r>
        <w:rPr>
          <w:bCs/>
          <w:sz w:val="28"/>
          <w:szCs w:val="28"/>
        </w:rPr>
        <w:t xml:space="preserve"> (К 1.2 – 51,44%)</w:t>
      </w:r>
      <w:r w:rsidRPr="00442D16">
        <w:rPr>
          <w:bCs/>
          <w:sz w:val="28"/>
          <w:szCs w:val="28"/>
        </w:rPr>
        <w:t>.</w:t>
      </w:r>
    </w:p>
    <w:p w:rsidR="008143CC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Выполнение задания 3 оказалось достаточно простым для восьмиклассников Самарской области. Оно </w:t>
      </w:r>
      <w:r w:rsidRPr="006528B7">
        <w:rPr>
          <w:bCs/>
          <w:sz w:val="28"/>
          <w:szCs w:val="28"/>
        </w:rPr>
        <w:t>было построено на основе графического представления статистической информации</w:t>
      </w:r>
      <w:r>
        <w:rPr>
          <w:bCs/>
          <w:sz w:val="28"/>
          <w:szCs w:val="28"/>
        </w:rPr>
        <w:t xml:space="preserve"> и</w:t>
      </w:r>
      <w:r w:rsidRPr="006528B7">
        <w:rPr>
          <w:bCs/>
          <w:sz w:val="28"/>
          <w:szCs w:val="28"/>
        </w:rPr>
        <w:t xml:space="preserve"> нацелено на проверку умения осуществлять поиск социальной информации, </w:t>
      </w:r>
      <w:r>
        <w:rPr>
          <w:bCs/>
          <w:sz w:val="28"/>
          <w:szCs w:val="28"/>
        </w:rPr>
        <w:t>указанной</w:t>
      </w:r>
      <w:r w:rsidRPr="006528B7">
        <w:rPr>
          <w:bCs/>
          <w:sz w:val="28"/>
          <w:szCs w:val="28"/>
        </w:rPr>
        <w:t xml:space="preserve"> в различны</w:t>
      </w:r>
      <w:r>
        <w:rPr>
          <w:bCs/>
          <w:sz w:val="28"/>
          <w:szCs w:val="28"/>
        </w:rPr>
        <w:t xml:space="preserve">х знаковых системах (диаграмма). Необходимо было </w:t>
      </w:r>
      <w:r w:rsidRPr="006528B7">
        <w:rPr>
          <w:bCs/>
          <w:sz w:val="28"/>
          <w:szCs w:val="28"/>
        </w:rPr>
        <w:t>проанализировать предложенную информацию</w:t>
      </w:r>
      <w:r>
        <w:rPr>
          <w:bCs/>
          <w:sz w:val="28"/>
          <w:szCs w:val="28"/>
        </w:rPr>
        <w:t xml:space="preserve"> (К 3.1 – 78,59</w:t>
      </w:r>
      <w:r w:rsidR="006A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%), </w:t>
      </w:r>
      <w:r w:rsidRPr="006528B7">
        <w:rPr>
          <w:bCs/>
          <w:sz w:val="28"/>
          <w:szCs w:val="28"/>
        </w:rPr>
        <w:t>определить наиболее/наименее популярн</w:t>
      </w:r>
      <w:r>
        <w:rPr>
          <w:bCs/>
          <w:sz w:val="28"/>
          <w:szCs w:val="28"/>
        </w:rPr>
        <w:t>ое мнение по заданной тематике,</w:t>
      </w:r>
      <w:r w:rsidRPr="006528B7">
        <w:rPr>
          <w:bCs/>
          <w:sz w:val="28"/>
          <w:szCs w:val="28"/>
        </w:rPr>
        <w:t xml:space="preserve"> высказать предположение о причинах соответствующего выбора опрошенных</w:t>
      </w:r>
      <w:r>
        <w:rPr>
          <w:bCs/>
          <w:sz w:val="28"/>
          <w:szCs w:val="28"/>
        </w:rPr>
        <w:t xml:space="preserve"> (К 3.2 – 76,21</w:t>
      </w:r>
      <w:r w:rsidR="006A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%) и </w:t>
      </w:r>
      <w:r w:rsidRPr="006528B7">
        <w:rPr>
          <w:bCs/>
          <w:sz w:val="28"/>
          <w:szCs w:val="28"/>
        </w:rPr>
        <w:t>дать собственный ответ на поставленный в ходе социологического исследования вопрос</w:t>
      </w:r>
      <w:r>
        <w:rPr>
          <w:bCs/>
          <w:sz w:val="28"/>
          <w:szCs w:val="28"/>
        </w:rPr>
        <w:t xml:space="preserve"> (К 3.3 – </w:t>
      </w:r>
      <w:r w:rsidRPr="00AF3FD9">
        <w:rPr>
          <w:bCs/>
          <w:sz w:val="28"/>
          <w:szCs w:val="28"/>
        </w:rPr>
        <w:t>83,09</w:t>
      </w:r>
      <w:r w:rsidR="006A5C2C">
        <w:rPr>
          <w:bCs/>
          <w:sz w:val="28"/>
          <w:szCs w:val="28"/>
        </w:rPr>
        <w:t xml:space="preserve"> </w:t>
      </w:r>
      <w:r w:rsidRPr="00AF3FD9">
        <w:rPr>
          <w:bCs/>
          <w:sz w:val="28"/>
          <w:szCs w:val="28"/>
        </w:rPr>
        <w:t>%)</w:t>
      </w:r>
      <w:r w:rsidRPr="006528B7">
        <w:rPr>
          <w:bCs/>
          <w:sz w:val="28"/>
          <w:szCs w:val="28"/>
        </w:rPr>
        <w:t>.</w:t>
      </w:r>
    </w:p>
    <w:p w:rsidR="008143CC" w:rsidRPr="00D653C5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>Основные трудности, с которыми столкнулись учащиеся восьмых классов Самарской области, были связаны с заданием повышенного уровня сложности</w:t>
      </w:r>
      <w:r>
        <w:rPr>
          <w:bCs/>
          <w:sz w:val="28"/>
          <w:szCs w:val="28"/>
        </w:rPr>
        <w:t xml:space="preserve">, </w:t>
      </w:r>
      <w:r w:rsidRPr="00D653C5">
        <w:rPr>
          <w:bCs/>
          <w:sz w:val="28"/>
          <w:szCs w:val="28"/>
        </w:rPr>
        <w:t>направленно</w:t>
      </w:r>
      <w:r>
        <w:rPr>
          <w:bCs/>
          <w:sz w:val="28"/>
          <w:szCs w:val="28"/>
        </w:rPr>
        <w:t>го</w:t>
      </w:r>
      <w:r w:rsidRPr="00D653C5">
        <w:rPr>
          <w:bCs/>
          <w:sz w:val="28"/>
          <w:szCs w:val="28"/>
        </w:rPr>
        <w:t xml:space="preserve"> на проверку умения осознанно и произвольно строить речевое высказывание в письменной форме на заданную тему с использован</w:t>
      </w:r>
      <w:r>
        <w:rPr>
          <w:bCs/>
          <w:sz w:val="28"/>
          <w:szCs w:val="28"/>
        </w:rPr>
        <w:t>ием шести предложенных понятий.</w:t>
      </w:r>
    </w:p>
    <w:p w:rsidR="008143CC" w:rsidRDefault="008143CC" w:rsidP="008143CC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>Судя по статистике обучающиеся, при выполнении данного задания не смогли корректно использовать все понятия (К 9.2</w:t>
      </w:r>
      <w:r>
        <w:rPr>
          <w:bCs/>
          <w:sz w:val="28"/>
          <w:szCs w:val="28"/>
        </w:rPr>
        <w:t xml:space="preserve"> – 32,12</w:t>
      </w:r>
      <w:r w:rsidR="006A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D653C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Pr="00D653C5">
        <w:rPr>
          <w:bCs/>
          <w:sz w:val="28"/>
          <w:szCs w:val="28"/>
        </w:rPr>
        <w:t>составленные предложения были не связаны друг с другом (К 9.3</w:t>
      </w:r>
      <w:r>
        <w:rPr>
          <w:bCs/>
          <w:sz w:val="28"/>
          <w:szCs w:val="28"/>
        </w:rPr>
        <w:t xml:space="preserve"> – 41,19</w:t>
      </w:r>
      <w:r w:rsidR="006A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</w:t>
      </w:r>
      <w:r w:rsidRPr="00D653C5">
        <w:rPr>
          <w:bCs/>
          <w:sz w:val="28"/>
          <w:szCs w:val="28"/>
        </w:rPr>
        <w:t xml:space="preserve">). </w:t>
      </w:r>
    </w:p>
    <w:p w:rsidR="006A5C2C" w:rsidRPr="006A5C2C" w:rsidRDefault="006A5C2C" w:rsidP="006A5C2C">
      <w:pPr>
        <w:tabs>
          <w:tab w:val="left" w:pos="6724"/>
        </w:tabs>
        <w:spacing w:before="24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A5C2C">
        <w:rPr>
          <w:rFonts w:ascii="Times New Roman" w:hAnsi="Times New Roman"/>
          <w:i/>
          <w:sz w:val="28"/>
          <w:szCs w:val="28"/>
        </w:rPr>
        <w:t>Таблица 2.2.6</w:t>
      </w:r>
    </w:p>
    <w:p w:rsidR="00F076DD" w:rsidRPr="006A5C2C" w:rsidRDefault="006A5C2C" w:rsidP="006A5C2C">
      <w:pPr>
        <w:tabs>
          <w:tab w:val="left" w:pos="6724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A5C2C">
        <w:rPr>
          <w:rFonts w:ascii="Times New Roman" w:hAnsi="Times New Roman"/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программой)</w:t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724"/>
        <w:gridCol w:w="5528"/>
        <w:gridCol w:w="993"/>
        <w:gridCol w:w="1038"/>
        <w:gridCol w:w="1056"/>
      </w:tblGrid>
      <w:tr w:rsidR="001C3E0D" w:rsidRPr="001C3E0D" w:rsidTr="001C3E0D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% выполнения</w:t>
            </w:r>
          </w:p>
        </w:tc>
      </w:tr>
      <w:tr w:rsidR="001C3E0D" w:rsidRPr="001C3E0D" w:rsidTr="001C3E0D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E0D" w:rsidRPr="001C3E0D" w:rsidTr="001C3E0D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</w:tr>
      <w:tr w:rsidR="001C3E0D" w:rsidRPr="001C3E0D" w:rsidTr="002C672C">
        <w:trPr>
          <w:trHeight w:val="63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23751 уч.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1079809 уч.</w:t>
            </w:r>
          </w:p>
        </w:tc>
      </w:tr>
      <w:tr w:rsidR="001C3E0D" w:rsidRPr="001C3E0D" w:rsidTr="002C672C">
        <w:trPr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1C3E0D" w:rsidRPr="001C3E0D" w:rsidTr="002C672C">
        <w:trPr>
          <w:trHeight w:val="253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человек. Выполнять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45,97</w:t>
            </w:r>
          </w:p>
        </w:tc>
      </w:tr>
      <w:tr w:rsidR="001C3E0D" w:rsidRPr="001C3E0D" w:rsidTr="001C3E0D">
        <w:trPr>
          <w:trHeight w:val="25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55,57</w:t>
            </w:r>
          </w:p>
        </w:tc>
      </w:tr>
      <w:tr w:rsidR="001C3E0D" w:rsidRPr="001C3E0D" w:rsidTr="001C3E0D">
        <w:trPr>
          <w:trHeight w:val="18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</w:tr>
      <w:tr w:rsidR="001C3E0D" w:rsidRPr="001C3E0D" w:rsidTr="002C672C">
        <w:trPr>
          <w:trHeight w:val="25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</w:tr>
      <w:tr w:rsidR="001C3E0D" w:rsidRPr="001C3E0D" w:rsidTr="002C672C">
        <w:trPr>
          <w:trHeight w:val="1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</w:tr>
      <w:tr w:rsidR="001C3E0D" w:rsidRPr="001C3E0D" w:rsidTr="002C672C">
        <w:trPr>
          <w:trHeight w:val="22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71,77</w:t>
            </w:r>
          </w:p>
        </w:tc>
      </w:tr>
      <w:tr w:rsidR="001C3E0D" w:rsidRPr="001C3E0D" w:rsidTr="001C3E0D">
        <w:trPr>
          <w:trHeight w:val="31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70,25</w:t>
            </w:r>
          </w:p>
        </w:tc>
      </w:tr>
      <w:tr w:rsidR="001C3E0D" w:rsidRPr="001C3E0D" w:rsidTr="001C3E0D">
        <w:trPr>
          <w:trHeight w:val="28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</w:tr>
      <w:tr w:rsidR="001C3E0D" w:rsidRPr="001C3E0D" w:rsidTr="002C672C">
        <w:trPr>
          <w:trHeight w:val="9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63,21</w:t>
            </w:r>
          </w:p>
        </w:tc>
      </w:tr>
      <w:tr w:rsidR="001C3E0D" w:rsidRPr="001C3E0D" w:rsidTr="002C672C">
        <w:trPr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65,81</w:t>
            </w:r>
          </w:p>
        </w:tc>
      </w:tr>
      <w:tr w:rsidR="001C3E0D" w:rsidRPr="001C3E0D" w:rsidTr="002C672C">
        <w:trPr>
          <w:trHeight w:val="222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63,44</w:t>
            </w:r>
          </w:p>
        </w:tc>
      </w:tr>
      <w:tr w:rsidR="001C3E0D" w:rsidRPr="001C3E0D" w:rsidTr="001C3E0D">
        <w:trPr>
          <w:trHeight w:val="22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66,78</w:t>
            </w:r>
          </w:p>
        </w:tc>
      </w:tr>
      <w:tr w:rsidR="001C3E0D" w:rsidRPr="001C3E0D" w:rsidTr="001C3E0D">
        <w:trPr>
          <w:trHeight w:val="31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</w:tr>
      <w:tr w:rsidR="001C3E0D" w:rsidRPr="001C3E0D" w:rsidTr="002C672C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48,61</w:t>
            </w:r>
          </w:p>
        </w:tc>
      </w:tr>
      <w:tr w:rsidR="001C3E0D" w:rsidRPr="001C3E0D" w:rsidTr="002C672C">
        <w:trPr>
          <w:trHeight w:val="2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27,58</w:t>
            </w:r>
          </w:p>
        </w:tc>
      </w:tr>
      <w:tr w:rsidR="001C3E0D" w:rsidRPr="001C3E0D" w:rsidTr="002C672C">
        <w:trPr>
          <w:trHeight w:val="190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0D" w:rsidRPr="001C3E0D" w:rsidRDefault="001C3E0D" w:rsidP="001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36,15</w:t>
            </w:r>
          </w:p>
        </w:tc>
      </w:tr>
    </w:tbl>
    <w:p w:rsidR="00E72552" w:rsidRDefault="00D653C5" w:rsidP="001C3E0D">
      <w:pPr>
        <w:pStyle w:val="a3"/>
        <w:spacing w:before="24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 xml:space="preserve">Результаты выполнения заданий показывают недостаточный уровень сформированности следующих проверяемых требований (умений) по предмету </w:t>
      </w:r>
      <w:r w:rsidR="00EE587B">
        <w:rPr>
          <w:bCs/>
          <w:sz w:val="28"/>
          <w:szCs w:val="28"/>
        </w:rPr>
        <w:t>«</w:t>
      </w:r>
      <w:r w:rsidRPr="00D653C5">
        <w:rPr>
          <w:bCs/>
          <w:sz w:val="28"/>
          <w:szCs w:val="28"/>
        </w:rPr>
        <w:t>Обществознание</w:t>
      </w:r>
      <w:r w:rsidR="00EE587B">
        <w:rPr>
          <w:bCs/>
          <w:sz w:val="28"/>
          <w:szCs w:val="28"/>
        </w:rPr>
        <w:t>»</w:t>
      </w:r>
      <w:r w:rsidRPr="00D653C5">
        <w:rPr>
          <w:bCs/>
          <w:sz w:val="28"/>
          <w:szCs w:val="28"/>
        </w:rPr>
        <w:t xml:space="preserve">: </w:t>
      </w:r>
    </w:p>
    <w:p w:rsidR="00D653C5" w:rsidRPr="00D653C5" w:rsidRDefault="00D653C5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 xml:space="preserve">освоение приемов работы с социально значимой информацией, ее осмысление; </w:t>
      </w:r>
    </w:p>
    <w:p w:rsidR="00D653C5" w:rsidRPr="00D653C5" w:rsidRDefault="00D653C5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 xml:space="preserve">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D653C5" w:rsidRPr="00D653C5" w:rsidRDefault="00D653C5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дисциплин;</w:t>
      </w:r>
    </w:p>
    <w:p w:rsidR="00D653C5" w:rsidRPr="00D653C5" w:rsidRDefault="00D653C5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>анализ несложны</w:t>
      </w:r>
      <w:r w:rsidR="006A5C2C">
        <w:rPr>
          <w:bCs/>
          <w:sz w:val="28"/>
          <w:szCs w:val="28"/>
        </w:rPr>
        <w:t>х</w:t>
      </w:r>
      <w:r w:rsidRPr="00D653C5">
        <w:rPr>
          <w:bCs/>
          <w:sz w:val="28"/>
          <w:szCs w:val="28"/>
        </w:rPr>
        <w:t xml:space="preserve"> практически</w:t>
      </w:r>
      <w:r w:rsidR="006A5C2C">
        <w:rPr>
          <w:bCs/>
          <w:sz w:val="28"/>
          <w:szCs w:val="28"/>
        </w:rPr>
        <w:t>х</w:t>
      </w:r>
      <w:r w:rsidRPr="00D653C5">
        <w:rPr>
          <w:bCs/>
          <w:sz w:val="28"/>
          <w:szCs w:val="28"/>
        </w:rPr>
        <w:t xml:space="preserve"> ситуаци</w:t>
      </w:r>
      <w:r w:rsidR="006A5C2C">
        <w:rPr>
          <w:bCs/>
          <w:sz w:val="28"/>
          <w:szCs w:val="28"/>
        </w:rPr>
        <w:t>й</w:t>
      </w:r>
      <w:r w:rsidRPr="00D653C5">
        <w:rPr>
          <w:bCs/>
          <w:sz w:val="28"/>
          <w:szCs w:val="28"/>
        </w:rPr>
        <w:t>, связанны</w:t>
      </w:r>
      <w:r w:rsidR="006A5C2C">
        <w:rPr>
          <w:bCs/>
          <w:sz w:val="28"/>
          <w:szCs w:val="28"/>
        </w:rPr>
        <w:t>х</w:t>
      </w:r>
      <w:r w:rsidRPr="00D653C5">
        <w:rPr>
          <w:bCs/>
          <w:sz w:val="28"/>
          <w:szCs w:val="28"/>
        </w:rPr>
        <w:t xml:space="preserve"> с гражданскими, семейными, трудовыми правоотношениями; </w:t>
      </w:r>
    </w:p>
    <w:p w:rsidR="00D653C5" w:rsidRPr="00D653C5" w:rsidRDefault="006A5C2C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</w:t>
      </w:r>
      <w:r w:rsidR="00D653C5" w:rsidRPr="00D653C5">
        <w:rPr>
          <w:bCs/>
          <w:sz w:val="28"/>
          <w:szCs w:val="28"/>
        </w:rPr>
        <w:t>в предлагаемых модельных ситуациях признак</w:t>
      </w:r>
      <w:r>
        <w:rPr>
          <w:bCs/>
          <w:sz w:val="28"/>
          <w:szCs w:val="28"/>
        </w:rPr>
        <w:t>ов</w:t>
      </w:r>
      <w:r w:rsidR="00D653C5" w:rsidRPr="00D653C5">
        <w:rPr>
          <w:bCs/>
          <w:sz w:val="28"/>
          <w:szCs w:val="28"/>
        </w:rPr>
        <w:t xml:space="preserve"> правонарушения, проступка, преступления; </w:t>
      </w:r>
    </w:p>
    <w:p w:rsidR="00D653C5" w:rsidRPr="00D653C5" w:rsidRDefault="006A5C2C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исследование</w:t>
      </w:r>
      <w:r w:rsidR="00D653C5" w:rsidRPr="00D653C5">
        <w:rPr>
          <w:bCs/>
          <w:sz w:val="28"/>
          <w:szCs w:val="28"/>
        </w:rPr>
        <w:t xml:space="preserve"> несложны</w:t>
      </w:r>
      <w:r>
        <w:rPr>
          <w:bCs/>
          <w:sz w:val="28"/>
          <w:szCs w:val="28"/>
        </w:rPr>
        <w:t>х</w:t>
      </w:r>
      <w:r w:rsidR="00D653C5" w:rsidRPr="00D653C5">
        <w:rPr>
          <w:bCs/>
          <w:sz w:val="28"/>
          <w:szCs w:val="28"/>
        </w:rPr>
        <w:t xml:space="preserve"> практически</w:t>
      </w:r>
      <w:r>
        <w:rPr>
          <w:bCs/>
          <w:sz w:val="28"/>
          <w:szCs w:val="28"/>
        </w:rPr>
        <w:t>х</w:t>
      </w:r>
      <w:r w:rsidR="00D653C5" w:rsidRPr="00D653C5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й</w:t>
      </w:r>
      <w:r w:rsidR="00D653C5" w:rsidRPr="00D653C5">
        <w:rPr>
          <w:bCs/>
          <w:sz w:val="28"/>
          <w:szCs w:val="28"/>
        </w:rPr>
        <w:t>, связанны</w:t>
      </w:r>
      <w:r>
        <w:rPr>
          <w:bCs/>
          <w:sz w:val="28"/>
          <w:szCs w:val="28"/>
        </w:rPr>
        <w:t>х</w:t>
      </w:r>
      <w:r w:rsidR="00D653C5" w:rsidRPr="00D653C5">
        <w:rPr>
          <w:bCs/>
          <w:sz w:val="28"/>
          <w:szCs w:val="28"/>
        </w:rPr>
        <w:t xml:space="preserve"> с защитой прав и интересов детей, оставшихся без попечения родителей; </w:t>
      </w:r>
    </w:p>
    <w:p w:rsidR="00D653C5" w:rsidRPr="00D653C5" w:rsidRDefault="00080EF7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поиск и извлечение, осмысление</w:t>
      </w:r>
      <w:r w:rsidR="00D653C5" w:rsidRPr="00D653C5">
        <w:rPr>
          <w:bCs/>
          <w:sz w:val="28"/>
          <w:szCs w:val="28"/>
        </w:rPr>
        <w:t xml:space="preserve"> информаци</w:t>
      </w:r>
      <w:r>
        <w:rPr>
          <w:bCs/>
          <w:sz w:val="28"/>
          <w:szCs w:val="28"/>
        </w:rPr>
        <w:t>и</w:t>
      </w:r>
      <w:r w:rsidR="00D653C5" w:rsidRPr="00D653C5">
        <w:rPr>
          <w:bCs/>
          <w:sz w:val="28"/>
          <w:szCs w:val="28"/>
        </w:rPr>
        <w:t xml:space="preserve"> правового характера, полученную из доступных источников, систематизировать, анализировать полученные данные; </w:t>
      </w:r>
    </w:p>
    <w:p w:rsidR="00D653C5" w:rsidRDefault="00D653C5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D653C5">
        <w:rPr>
          <w:bCs/>
          <w:sz w:val="28"/>
          <w:szCs w:val="28"/>
        </w:rPr>
        <w:t>примен</w:t>
      </w:r>
      <w:r w:rsidR="00080EF7">
        <w:rPr>
          <w:bCs/>
          <w:sz w:val="28"/>
          <w:szCs w:val="28"/>
        </w:rPr>
        <w:t>ение</w:t>
      </w:r>
      <w:r w:rsidRPr="00D653C5">
        <w:rPr>
          <w:bCs/>
          <w:sz w:val="28"/>
          <w:szCs w:val="28"/>
        </w:rPr>
        <w:t xml:space="preserve"> полученн</w:t>
      </w:r>
      <w:r w:rsidR="00080EF7">
        <w:rPr>
          <w:bCs/>
          <w:sz w:val="28"/>
          <w:szCs w:val="28"/>
        </w:rPr>
        <w:t>ой</w:t>
      </w:r>
      <w:r w:rsidRPr="00D653C5">
        <w:rPr>
          <w:bCs/>
          <w:sz w:val="28"/>
          <w:szCs w:val="28"/>
        </w:rPr>
        <w:t xml:space="preserve"> информаци</w:t>
      </w:r>
      <w:r w:rsidR="00080EF7">
        <w:rPr>
          <w:bCs/>
          <w:sz w:val="28"/>
          <w:szCs w:val="28"/>
        </w:rPr>
        <w:t>и</w:t>
      </w:r>
      <w:r w:rsidRPr="00D653C5">
        <w:rPr>
          <w:bCs/>
          <w:sz w:val="28"/>
          <w:szCs w:val="28"/>
        </w:rPr>
        <w:t xml:space="preserve"> для соотнесения собственного поведения и поступков других людей с нормами поведения, установленными законом.</w:t>
      </w:r>
    </w:p>
    <w:p w:rsidR="00E72552" w:rsidRPr="00E72552" w:rsidRDefault="00E72552" w:rsidP="00E72552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E72552">
        <w:rPr>
          <w:sz w:val="28"/>
          <w:szCs w:val="28"/>
        </w:rPr>
        <w:lastRenderedPageBreak/>
        <w:t>Соотношение показателей выполнения отдельных заданий сохраняется в различных группах обучающихся</w:t>
      </w:r>
      <w:r>
        <w:rPr>
          <w:sz w:val="28"/>
          <w:szCs w:val="28"/>
        </w:rPr>
        <w:t xml:space="preserve"> (таблица </w:t>
      </w:r>
      <w:r w:rsidR="00080EF7">
        <w:rPr>
          <w:sz w:val="28"/>
          <w:szCs w:val="28"/>
        </w:rPr>
        <w:t>2.2.7</w:t>
      </w:r>
      <w:r>
        <w:rPr>
          <w:sz w:val="28"/>
          <w:szCs w:val="28"/>
        </w:rPr>
        <w:t xml:space="preserve">, диаграмма </w:t>
      </w:r>
      <w:r w:rsidR="002C672C">
        <w:rPr>
          <w:sz w:val="28"/>
          <w:szCs w:val="28"/>
        </w:rPr>
        <w:t>2.2.4</w:t>
      </w:r>
      <w:r>
        <w:rPr>
          <w:sz w:val="28"/>
          <w:szCs w:val="28"/>
        </w:rPr>
        <w:t>)</w:t>
      </w:r>
      <w:r w:rsidRPr="00E72552">
        <w:rPr>
          <w:sz w:val="28"/>
          <w:szCs w:val="28"/>
        </w:rPr>
        <w:t xml:space="preserve">. Это говорит о том, что трудности, возникшие при выполнении отдельных заданий, характерны для всех обучающихся в той или иной степени. </w:t>
      </w:r>
    </w:p>
    <w:p w:rsidR="00080EF7" w:rsidRPr="00080EF7" w:rsidRDefault="00080EF7" w:rsidP="00080EF7">
      <w:pPr>
        <w:tabs>
          <w:tab w:val="left" w:pos="3525"/>
        </w:tabs>
        <w:spacing w:after="0" w:line="360" w:lineRule="auto"/>
        <w:ind w:right="-1" w:firstLine="851"/>
        <w:jc w:val="right"/>
        <w:rPr>
          <w:rFonts w:ascii="Times New Roman" w:hAnsi="Times New Roman"/>
          <w:bCs/>
          <w:i/>
          <w:sz w:val="24"/>
          <w:szCs w:val="28"/>
        </w:rPr>
      </w:pPr>
      <w:r w:rsidRPr="00080EF7">
        <w:rPr>
          <w:rFonts w:ascii="Times New Roman" w:hAnsi="Times New Roman"/>
          <w:bCs/>
          <w:i/>
          <w:sz w:val="24"/>
          <w:szCs w:val="28"/>
        </w:rPr>
        <w:t>Таблица 2.2.7</w:t>
      </w:r>
    </w:p>
    <w:p w:rsidR="00080EF7" w:rsidRPr="00080EF7" w:rsidRDefault="00080EF7" w:rsidP="00080EF7">
      <w:pPr>
        <w:tabs>
          <w:tab w:val="left" w:pos="3525"/>
        </w:tabs>
        <w:spacing w:line="240" w:lineRule="auto"/>
        <w:ind w:right="-1"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080EF7">
        <w:rPr>
          <w:rFonts w:ascii="Times New Roman" w:hAnsi="Times New Roman"/>
          <w:bCs/>
          <w:i/>
          <w:sz w:val="28"/>
          <w:szCs w:val="28"/>
        </w:rPr>
        <w:t xml:space="preserve">Средний процент выполнения обучающимися </w:t>
      </w:r>
      <w:r w:rsidRPr="00080EF7">
        <w:rPr>
          <w:rFonts w:ascii="Times New Roman" w:hAnsi="Times New Roman"/>
          <w:bCs/>
          <w:i/>
          <w:sz w:val="28"/>
          <w:szCs w:val="28"/>
        </w:rPr>
        <w:br/>
        <w:t>(группы по полученному баллу)</w:t>
      </w:r>
    </w:p>
    <w:tbl>
      <w:tblPr>
        <w:tblW w:w="9395" w:type="dxa"/>
        <w:jc w:val="center"/>
        <w:tblLook w:val="04A0" w:firstRow="1" w:lastRow="0" w:firstColumn="1" w:lastColumn="0" w:noHBand="0" w:noVBand="1"/>
      </w:tblPr>
      <w:tblGrid>
        <w:gridCol w:w="1091"/>
        <w:gridCol w:w="971"/>
        <w:gridCol w:w="1353"/>
        <w:gridCol w:w="1541"/>
        <w:gridCol w:w="1109"/>
        <w:gridCol w:w="1109"/>
        <w:gridCol w:w="1109"/>
        <w:gridCol w:w="1112"/>
      </w:tblGrid>
      <w:tr w:rsidR="00E57113" w:rsidRPr="00DD0FF5" w:rsidTr="001C3E0D">
        <w:trPr>
          <w:trHeight w:val="478"/>
          <w:jc w:val="center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балл 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F40FB1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F40FB1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Средний % выполнения  обучающимися (группы по полученному баллу)</w:t>
            </w:r>
          </w:p>
        </w:tc>
      </w:tr>
      <w:tr w:rsidR="00E57113" w:rsidRPr="00DD0FF5" w:rsidTr="001C3E0D">
        <w:trPr>
          <w:trHeight w:val="279"/>
          <w:jc w:val="center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EE587B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0FF5"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EE587B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0FF5"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EE587B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0FF5"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0FF5" w:rsidRPr="00DD0FF5" w:rsidRDefault="00EE587B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0FF5"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89,46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90,68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95,97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97,51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98,82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95,14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97,39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96,01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96,84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94,73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97,35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87,68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98,82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83,88</w:t>
            </w:r>
          </w:p>
        </w:tc>
      </w:tr>
      <w:tr w:rsidR="00E57113" w:rsidRPr="00DD0FF5" w:rsidTr="00080EF7">
        <w:trPr>
          <w:trHeight w:val="25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F5" w:rsidRPr="00DD0FF5" w:rsidRDefault="00DD0FF5" w:rsidP="00DD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</w:tr>
    </w:tbl>
    <w:p w:rsidR="00080EF7" w:rsidRDefault="00080EF7" w:rsidP="00080EF7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080EF7" w:rsidRPr="00080EF7" w:rsidRDefault="00080EF7" w:rsidP="00080EF7">
      <w:pPr>
        <w:tabs>
          <w:tab w:val="left" w:pos="3525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80EF7">
        <w:rPr>
          <w:rFonts w:ascii="Times New Roman" w:hAnsi="Times New Roman"/>
          <w:i/>
          <w:sz w:val="24"/>
          <w:szCs w:val="28"/>
        </w:rPr>
        <w:t>Диаграмма 2.2.4</w:t>
      </w:r>
    </w:p>
    <w:p w:rsidR="00080EF7" w:rsidRPr="00080EF7" w:rsidRDefault="00080EF7" w:rsidP="00080EF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80EF7">
        <w:rPr>
          <w:rFonts w:ascii="Times New Roman" w:hAnsi="Times New Roman"/>
          <w:bCs/>
          <w:i/>
          <w:sz w:val="28"/>
          <w:szCs w:val="28"/>
        </w:rPr>
        <w:t xml:space="preserve">Выполнение заданий ВПР по </w:t>
      </w:r>
      <w:r>
        <w:rPr>
          <w:rFonts w:ascii="Times New Roman" w:hAnsi="Times New Roman"/>
          <w:bCs/>
          <w:i/>
          <w:sz w:val="28"/>
          <w:szCs w:val="28"/>
        </w:rPr>
        <w:t>обществознанию</w:t>
      </w:r>
      <w:r w:rsidRPr="00080EF7">
        <w:rPr>
          <w:rFonts w:ascii="Times New Roman" w:hAnsi="Times New Roman"/>
          <w:bCs/>
          <w:i/>
          <w:sz w:val="28"/>
          <w:szCs w:val="28"/>
        </w:rPr>
        <w:t xml:space="preserve"> разными</w:t>
      </w:r>
    </w:p>
    <w:p w:rsidR="00080EF7" w:rsidRPr="00080EF7" w:rsidRDefault="00080EF7" w:rsidP="00080EF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0EF7">
        <w:rPr>
          <w:rFonts w:ascii="Times New Roman" w:hAnsi="Times New Roman"/>
          <w:bCs/>
          <w:i/>
          <w:sz w:val="28"/>
          <w:szCs w:val="28"/>
        </w:rPr>
        <w:t xml:space="preserve">группами обучающимися (по итоговому баллу по </w:t>
      </w:r>
      <w:r w:rsidR="002C672C">
        <w:rPr>
          <w:rFonts w:ascii="Times New Roman" w:hAnsi="Times New Roman"/>
          <w:bCs/>
          <w:i/>
          <w:sz w:val="28"/>
          <w:szCs w:val="28"/>
        </w:rPr>
        <w:t>пятибалльной</w:t>
      </w:r>
      <w:r w:rsidRPr="00080EF7">
        <w:rPr>
          <w:rFonts w:ascii="Times New Roman" w:hAnsi="Times New Roman"/>
          <w:bCs/>
          <w:i/>
          <w:sz w:val="28"/>
          <w:szCs w:val="28"/>
        </w:rPr>
        <w:t xml:space="preserve"> шкале)</w:t>
      </w: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0AE7C46" wp14:editId="60E23C4E">
            <wp:simplePos x="0" y="0"/>
            <wp:positionH relativeFrom="column">
              <wp:posOffset>-60960</wp:posOffset>
            </wp:positionH>
            <wp:positionV relativeFrom="paragraph">
              <wp:posOffset>123825</wp:posOffset>
            </wp:positionV>
            <wp:extent cx="5943600" cy="2495550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Default="00080EF7" w:rsidP="00F076DD">
      <w:pPr>
        <w:tabs>
          <w:tab w:val="left" w:pos="3525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80EF7" w:rsidRPr="00080EF7" w:rsidRDefault="00080EF7" w:rsidP="00080EF7">
      <w:pPr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Объективность результатов</w:t>
      </w:r>
      <w:r w:rsidR="00F076DD" w:rsidRPr="008143CC">
        <w:rPr>
          <w:rFonts w:ascii="Times New Roman" w:hAnsi="Times New Roman"/>
          <w:sz w:val="28"/>
          <w:szCs w:val="28"/>
        </w:rPr>
        <w:t xml:space="preserve"> ВПР по </w:t>
      </w:r>
      <w:r w:rsidR="00B14ACB">
        <w:rPr>
          <w:rFonts w:ascii="Times New Roman" w:hAnsi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/>
          <w:sz w:val="28"/>
          <w:szCs w:val="28"/>
        </w:rPr>
        <w:t xml:space="preserve">определяется степенью </w:t>
      </w:r>
      <w:r w:rsidR="00F076DD" w:rsidRPr="008143CC">
        <w:rPr>
          <w:rFonts w:ascii="Times New Roman" w:hAnsi="Times New Roman"/>
          <w:sz w:val="28"/>
          <w:szCs w:val="28"/>
        </w:rPr>
        <w:t xml:space="preserve">соответствия отметок за выполненную работу и отметок по журналу. Значение указанного показателя по итогам ВПР в сентябре-октябре 2020 года представлено </w:t>
      </w:r>
      <w:r w:rsidRPr="00080EF7">
        <w:rPr>
          <w:rFonts w:ascii="Times New Roman" w:hAnsi="Times New Roman"/>
          <w:sz w:val="28"/>
          <w:szCs w:val="28"/>
        </w:rPr>
        <w:t>на диаграмме 2.2.5 и в таблице 2.2.8.</w:t>
      </w:r>
    </w:p>
    <w:p w:rsidR="00080EF7" w:rsidRPr="00080EF7" w:rsidRDefault="00080EF7" w:rsidP="00080EF7">
      <w:pPr>
        <w:spacing w:after="0" w:line="36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80EF7">
        <w:rPr>
          <w:rFonts w:ascii="Times New Roman" w:hAnsi="Times New Roman"/>
          <w:i/>
          <w:sz w:val="28"/>
          <w:szCs w:val="28"/>
        </w:rPr>
        <w:t>Диаграмма 2.2.5</w:t>
      </w:r>
    </w:p>
    <w:p w:rsidR="00080EF7" w:rsidRPr="00080EF7" w:rsidRDefault="00080EF7" w:rsidP="00080EF7">
      <w:pPr>
        <w:spacing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080EF7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отметок по журналу, % </w:t>
      </w:r>
    </w:p>
    <w:p w:rsidR="00F076DD" w:rsidRPr="00F076DD" w:rsidRDefault="00F40FB1" w:rsidP="00080EF7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23062FC" wp14:editId="755257E7">
            <wp:extent cx="6105525" cy="27432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0EF7" w:rsidRPr="00080EF7" w:rsidRDefault="00080EF7" w:rsidP="00080EF7">
      <w:pPr>
        <w:spacing w:after="0" w:line="360" w:lineRule="auto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080EF7">
        <w:rPr>
          <w:rFonts w:ascii="Times New Roman" w:hAnsi="Times New Roman"/>
          <w:i/>
          <w:sz w:val="24"/>
          <w:szCs w:val="28"/>
        </w:rPr>
        <w:t>Таблица 2.2.8</w:t>
      </w:r>
    </w:p>
    <w:p w:rsidR="00080EF7" w:rsidRPr="00080EF7" w:rsidRDefault="00080EF7" w:rsidP="00080EF7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080EF7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 w:rsidR="002C672C">
        <w:rPr>
          <w:rFonts w:ascii="Times New Roman" w:hAnsi="Times New Roman"/>
          <w:i/>
          <w:sz w:val="28"/>
          <w:szCs w:val="28"/>
        </w:rPr>
        <w:t>отмтеток</w:t>
      </w:r>
      <w:r w:rsidRPr="00080EF7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8911" w:type="dxa"/>
        <w:jc w:val="center"/>
        <w:tblLook w:val="04A0" w:firstRow="1" w:lastRow="0" w:firstColumn="1" w:lastColumn="0" w:noHBand="0" w:noVBand="1"/>
      </w:tblPr>
      <w:tblGrid>
        <w:gridCol w:w="5874"/>
        <w:gridCol w:w="1965"/>
        <w:gridCol w:w="1072"/>
      </w:tblGrid>
      <w:tr w:rsidR="00F40FB1" w:rsidRPr="00F40FB1" w:rsidTr="00B3561D">
        <w:trPr>
          <w:trHeight w:val="625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7B662B" w:rsidP="007B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отметок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40FB1" w:rsidRPr="00F40FB1" w:rsidTr="00B3561D">
        <w:trPr>
          <w:trHeight w:val="313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(Отметка &lt; Отметка по журналу)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45,83%</w:t>
            </w:r>
          </w:p>
        </w:tc>
      </w:tr>
      <w:tr w:rsidR="00F40FB1" w:rsidRPr="00F40FB1" w:rsidTr="00B3561D">
        <w:trPr>
          <w:trHeight w:val="28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(Отметка = Отметке по журналу)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51,9%</w:t>
            </w:r>
          </w:p>
        </w:tc>
      </w:tr>
      <w:tr w:rsidR="00F40FB1" w:rsidRPr="00F40FB1" w:rsidTr="00B3561D">
        <w:trPr>
          <w:trHeight w:val="313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(Отметка &gt; Отметка по журналу) %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2,27%</w:t>
            </w:r>
          </w:p>
        </w:tc>
      </w:tr>
      <w:tr w:rsidR="00F40FB1" w:rsidRPr="00F40FB1" w:rsidTr="00B3561D">
        <w:trPr>
          <w:trHeight w:hRule="exact" w:val="313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B3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B1" w:rsidRPr="00F40FB1" w:rsidRDefault="00F40FB1" w:rsidP="00F4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076DD" w:rsidRPr="008143CC" w:rsidRDefault="00F076DD" w:rsidP="001C3E0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CC">
        <w:rPr>
          <w:rFonts w:ascii="Times New Roman" w:hAnsi="Times New Roman"/>
          <w:sz w:val="28"/>
          <w:szCs w:val="28"/>
        </w:rPr>
        <w:t xml:space="preserve">По данным, указанным </w:t>
      </w:r>
      <w:r w:rsidR="00080EF7">
        <w:rPr>
          <w:rFonts w:ascii="Times New Roman" w:hAnsi="Times New Roman"/>
          <w:sz w:val="28"/>
          <w:szCs w:val="28"/>
        </w:rPr>
        <w:t>ОО</w:t>
      </w:r>
      <w:r w:rsidRPr="008143CC">
        <w:rPr>
          <w:rFonts w:ascii="Times New Roman" w:hAnsi="Times New Roman"/>
          <w:sz w:val="28"/>
          <w:szCs w:val="28"/>
        </w:rPr>
        <w:t xml:space="preserve"> в формах сбора результатов ВПР, 5</w:t>
      </w:r>
      <w:r w:rsidR="008143CC">
        <w:rPr>
          <w:rFonts w:ascii="Times New Roman" w:hAnsi="Times New Roman"/>
          <w:sz w:val="28"/>
          <w:szCs w:val="28"/>
        </w:rPr>
        <w:t>1</w:t>
      </w:r>
      <w:r w:rsidRPr="008143CC">
        <w:rPr>
          <w:rFonts w:ascii="Times New Roman" w:hAnsi="Times New Roman"/>
          <w:sz w:val="28"/>
          <w:szCs w:val="28"/>
        </w:rPr>
        <w:t>,</w:t>
      </w:r>
      <w:r w:rsidR="008143CC">
        <w:rPr>
          <w:rFonts w:ascii="Times New Roman" w:hAnsi="Times New Roman"/>
          <w:sz w:val="28"/>
          <w:szCs w:val="28"/>
        </w:rPr>
        <w:t>9</w:t>
      </w:r>
      <w:r w:rsidRPr="008143CC">
        <w:rPr>
          <w:rFonts w:ascii="Times New Roman" w:hAnsi="Times New Roman"/>
          <w:sz w:val="28"/>
          <w:szCs w:val="28"/>
        </w:rPr>
        <w:t xml:space="preserve"> % участников ВПР получили за проверочную работу отметки, соответствующие отметкам за предыдущую четверть</w:t>
      </w:r>
      <w:r w:rsidRPr="00080EF7">
        <w:rPr>
          <w:sz w:val="28"/>
          <w:szCs w:val="28"/>
        </w:rPr>
        <w:t xml:space="preserve"> </w:t>
      </w:r>
      <w:r w:rsidRPr="008143CC">
        <w:rPr>
          <w:rFonts w:ascii="Times New Roman" w:hAnsi="Times New Roman"/>
          <w:sz w:val="28"/>
          <w:szCs w:val="28"/>
        </w:rPr>
        <w:t xml:space="preserve">(триместр), </w:t>
      </w:r>
      <w:r w:rsidR="008143CC">
        <w:rPr>
          <w:rFonts w:ascii="Times New Roman" w:hAnsi="Times New Roman"/>
          <w:sz w:val="28"/>
          <w:szCs w:val="28"/>
        </w:rPr>
        <w:t>45</w:t>
      </w:r>
      <w:r w:rsidRPr="008143CC">
        <w:rPr>
          <w:rFonts w:ascii="Times New Roman" w:hAnsi="Times New Roman"/>
          <w:sz w:val="28"/>
          <w:szCs w:val="28"/>
        </w:rPr>
        <w:t>,</w:t>
      </w:r>
      <w:r w:rsidR="008143CC">
        <w:rPr>
          <w:rFonts w:ascii="Times New Roman" w:hAnsi="Times New Roman"/>
          <w:sz w:val="28"/>
          <w:szCs w:val="28"/>
        </w:rPr>
        <w:t>83</w:t>
      </w:r>
      <w:r w:rsidR="00080EF7">
        <w:rPr>
          <w:rFonts w:ascii="Times New Roman" w:hAnsi="Times New Roman"/>
          <w:sz w:val="28"/>
          <w:szCs w:val="28"/>
        </w:rPr>
        <w:t xml:space="preserve"> % </w:t>
      </w:r>
      <w:r w:rsidRPr="008143CC">
        <w:rPr>
          <w:rFonts w:ascii="Times New Roman" w:hAnsi="Times New Roman"/>
          <w:sz w:val="28"/>
          <w:szCs w:val="28"/>
        </w:rPr>
        <w:t>обучающи</w:t>
      </w:r>
      <w:r w:rsidR="00080EF7">
        <w:rPr>
          <w:rFonts w:ascii="Times New Roman" w:hAnsi="Times New Roman"/>
          <w:sz w:val="28"/>
          <w:szCs w:val="28"/>
        </w:rPr>
        <w:t>х</w:t>
      </w:r>
      <w:r w:rsidRPr="008143CC">
        <w:rPr>
          <w:rFonts w:ascii="Times New Roman" w:hAnsi="Times New Roman"/>
          <w:sz w:val="28"/>
          <w:szCs w:val="28"/>
        </w:rPr>
        <w:t>ся были выст</w:t>
      </w:r>
      <w:r w:rsidR="00080EF7">
        <w:rPr>
          <w:rFonts w:ascii="Times New Roman" w:hAnsi="Times New Roman"/>
          <w:sz w:val="28"/>
          <w:szCs w:val="28"/>
        </w:rPr>
        <w:t>авлены отметки ниже, и только у</w:t>
      </w:r>
      <w:r w:rsidRPr="008143CC">
        <w:rPr>
          <w:rFonts w:ascii="Times New Roman" w:hAnsi="Times New Roman"/>
          <w:sz w:val="28"/>
          <w:szCs w:val="28"/>
        </w:rPr>
        <w:t xml:space="preserve"> </w:t>
      </w:r>
      <w:r w:rsidR="008143CC">
        <w:rPr>
          <w:rFonts w:ascii="Times New Roman" w:hAnsi="Times New Roman"/>
          <w:sz w:val="28"/>
          <w:szCs w:val="28"/>
        </w:rPr>
        <w:t>2,27</w:t>
      </w:r>
      <w:r w:rsidR="00080EF7">
        <w:rPr>
          <w:rFonts w:ascii="Times New Roman" w:hAnsi="Times New Roman"/>
          <w:sz w:val="28"/>
          <w:szCs w:val="28"/>
        </w:rPr>
        <w:t xml:space="preserve"> % участников – </w:t>
      </w:r>
      <w:r w:rsidRPr="008143CC">
        <w:rPr>
          <w:rFonts w:ascii="Times New Roman" w:hAnsi="Times New Roman"/>
          <w:sz w:val="28"/>
          <w:szCs w:val="28"/>
        </w:rPr>
        <w:t xml:space="preserve">отметка за ВПР выше, чем отметки в журнале. </w:t>
      </w:r>
    </w:p>
    <w:p w:rsidR="00471318" w:rsidRPr="00DB1BD7" w:rsidRDefault="00471318" w:rsidP="0047131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B1BD7">
        <w:rPr>
          <w:rFonts w:eastAsiaTheme="minorHAnsi" w:cstheme="minorBidi"/>
          <w:sz w:val="28"/>
          <w:szCs w:val="28"/>
          <w:lang w:eastAsia="en-US"/>
        </w:rPr>
        <w:t xml:space="preserve">Результаты ВПР по обществознанию более чем на </w:t>
      </w:r>
      <w:r w:rsidR="001C3E0D">
        <w:rPr>
          <w:rFonts w:eastAsiaTheme="minorHAnsi" w:cstheme="minorBidi"/>
          <w:sz w:val="28"/>
          <w:szCs w:val="28"/>
          <w:lang w:eastAsia="en-US"/>
        </w:rPr>
        <w:t>70</w:t>
      </w:r>
      <w:r w:rsidR="00080EF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B1BD7">
        <w:rPr>
          <w:rFonts w:eastAsiaTheme="minorHAnsi" w:cstheme="minorBidi"/>
          <w:sz w:val="28"/>
          <w:szCs w:val="28"/>
          <w:lang w:eastAsia="en-US"/>
        </w:rPr>
        <w:t xml:space="preserve">% соответствуют текущей успеваемости обучающихся 8 классов </w:t>
      </w:r>
      <w:r w:rsidR="00080EF7">
        <w:rPr>
          <w:rFonts w:eastAsiaTheme="minorHAnsi" w:cstheme="minorBidi"/>
          <w:sz w:val="28"/>
          <w:szCs w:val="28"/>
          <w:lang w:eastAsia="en-US"/>
        </w:rPr>
        <w:t>ОО</w:t>
      </w:r>
      <w:r w:rsidRPr="00DB1BD7">
        <w:rPr>
          <w:rFonts w:eastAsiaTheme="minorHAnsi" w:cstheme="minorBidi"/>
          <w:sz w:val="28"/>
          <w:szCs w:val="28"/>
          <w:lang w:eastAsia="en-US"/>
        </w:rPr>
        <w:t xml:space="preserve"> Большечерниговского, Пестравского, Клявинского, Челно-Вершинского, Богатовского, Сызранского, </w:t>
      </w:r>
      <w:r w:rsidRPr="00DB1BD7">
        <w:rPr>
          <w:rFonts w:eastAsiaTheme="minorHAnsi" w:cstheme="minorBidi"/>
          <w:sz w:val="28"/>
          <w:szCs w:val="28"/>
          <w:lang w:eastAsia="en-US"/>
        </w:rPr>
        <w:lastRenderedPageBreak/>
        <w:t xml:space="preserve">Большеглушицкого, Шенталинского, Безенчукского, Сергиевского, Похвистневского </w:t>
      </w:r>
      <w:r w:rsidR="00080EF7">
        <w:rPr>
          <w:rFonts w:eastAsiaTheme="minorHAnsi" w:cstheme="minorBidi"/>
          <w:sz w:val="28"/>
          <w:szCs w:val="28"/>
          <w:lang w:eastAsia="en-US"/>
        </w:rPr>
        <w:t xml:space="preserve">муниципальных </w:t>
      </w:r>
      <w:r w:rsidRPr="00DB1BD7">
        <w:rPr>
          <w:rFonts w:eastAsiaTheme="minorHAnsi" w:cstheme="minorBidi"/>
          <w:sz w:val="28"/>
          <w:szCs w:val="28"/>
          <w:lang w:eastAsia="en-US"/>
        </w:rPr>
        <w:t>районов и двух городских округов – г.о. Отрадный и г.о. Новокуйбышевск.</w:t>
      </w:r>
    </w:p>
    <w:p w:rsidR="00471318" w:rsidRPr="00DB1BD7" w:rsidRDefault="00471318" w:rsidP="00471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BD7">
        <w:rPr>
          <w:sz w:val="28"/>
          <w:szCs w:val="28"/>
        </w:rPr>
        <w:t xml:space="preserve">Наиболее ярко тенденция к снижению результатов выполнения ВПР в сравнении с </w:t>
      </w:r>
      <w:r w:rsidR="00080EF7">
        <w:rPr>
          <w:sz w:val="28"/>
          <w:szCs w:val="28"/>
        </w:rPr>
        <w:t>отметками</w:t>
      </w:r>
      <w:r w:rsidRPr="00DB1BD7">
        <w:rPr>
          <w:sz w:val="28"/>
          <w:szCs w:val="28"/>
        </w:rPr>
        <w:t xml:space="preserve"> по журналу проявилась </w:t>
      </w:r>
      <w:r>
        <w:rPr>
          <w:sz w:val="28"/>
          <w:szCs w:val="28"/>
        </w:rPr>
        <w:t>в</w:t>
      </w:r>
      <w:r w:rsidRPr="00DB1BD7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>административно-территориальных единицах (далее – АТЕ)</w:t>
      </w:r>
      <w:r w:rsidRPr="00DB1BD7">
        <w:rPr>
          <w:sz w:val="28"/>
          <w:szCs w:val="28"/>
        </w:rPr>
        <w:t xml:space="preserve">: Камышлинский </w:t>
      </w:r>
      <w:r w:rsidR="00080EF7">
        <w:rPr>
          <w:sz w:val="28"/>
          <w:szCs w:val="28"/>
        </w:rPr>
        <w:t>м.р.</w:t>
      </w:r>
      <w:r w:rsidRPr="00DB1BD7">
        <w:rPr>
          <w:sz w:val="28"/>
          <w:szCs w:val="28"/>
        </w:rPr>
        <w:t xml:space="preserve"> (60,29</w:t>
      </w:r>
      <w:r w:rsidR="00080EF7">
        <w:rPr>
          <w:sz w:val="28"/>
          <w:szCs w:val="28"/>
        </w:rPr>
        <w:t xml:space="preserve"> </w:t>
      </w:r>
      <w:r w:rsidRPr="00DB1BD7">
        <w:rPr>
          <w:sz w:val="28"/>
          <w:szCs w:val="28"/>
        </w:rPr>
        <w:t>%), г.о. Чапаевск (58,47</w:t>
      </w:r>
      <w:r w:rsidR="00080EF7">
        <w:rPr>
          <w:sz w:val="28"/>
          <w:szCs w:val="28"/>
        </w:rPr>
        <w:t xml:space="preserve"> </w:t>
      </w:r>
      <w:r w:rsidRPr="00DB1BD7">
        <w:rPr>
          <w:sz w:val="28"/>
          <w:szCs w:val="28"/>
        </w:rPr>
        <w:t>%), г.о. Самара (55,9</w:t>
      </w:r>
      <w:r w:rsidR="00080EF7">
        <w:rPr>
          <w:sz w:val="28"/>
          <w:szCs w:val="28"/>
        </w:rPr>
        <w:t xml:space="preserve"> </w:t>
      </w:r>
      <w:r w:rsidRPr="00DB1BD7">
        <w:rPr>
          <w:sz w:val="28"/>
          <w:szCs w:val="28"/>
        </w:rPr>
        <w:t xml:space="preserve">%), г.о. Кинель </w:t>
      </w:r>
      <w:r w:rsidR="00080EF7">
        <w:rPr>
          <w:sz w:val="28"/>
          <w:szCs w:val="28"/>
        </w:rPr>
        <w:br/>
      </w:r>
      <w:r w:rsidRPr="00DB1BD7">
        <w:rPr>
          <w:sz w:val="28"/>
          <w:szCs w:val="28"/>
        </w:rPr>
        <w:t>(54,89</w:t>
      </w:r>
      <w:r w:rsidR="00080EF7">
        <w:rPr>
          <w:sz w:val="28"/>
          <w:szCs w:val="28"/>
        </w:rPr>
        <w:t xml:space="preserve"> </w:t>
      </w:r>
      <w:r w:rsidRPr="00DB1BD7">
        <w:rPr>
          <w:sz w:val="28"/>
          <w:szCs w:val="28"/>
        </w:rPr>
        <w:t xml:space="preserve">%), Алексеевский </w:t>
      </w:r>
      <w:r w:rsidR="00080EF7">
        <w:rPr>
          <w:sz w:val="28"/>
          <w:szCs w:val="28"/>
        </w:rPr>
        <w:t>м.р.</w:t>
      </w:r>
      <w:r w:rsidRPr="00DB1BD7">
        <w:rPr>
          <w:sz w:val="28"/>
          <w:szCs w:val="28"/>
        </w:rPr>
        <w:t xml:space="preserve"> (51,67</w:t>
      </w:r>
      <w:r w:rsidR="00080EF7">
        <w:rPr>
          <w:sz w:val="28"/>
          <w:szCs w:val="28"/>
        </w:rPr>
        <w:t xml:space="preserve"> </w:t>
      </w:r>
      <w:r w:rsidRPr="00DB1BD7">
        <w:rPr>
          <w:sz w:val="28"/>
          <w:szCs w:val="28"/>
        </w:rPr>
        <w:t>%), г.о. Похвистнево (50,47</w:t>
      </w:r>
      <w:r w:rsidR="00080EF7">
        <w:rPr>
          <w:sz w:val="28"/>
          <w:szCs w:val="28"/>
        </w:rPr>
        <w:t xml:space="preserve"> </w:t>
      </w:r>
      <w:r w:rsidRPr="00DB1BD7">
        <w:rPr>
          <w:sz w:val="28"/>
          <w:szCs w:val="28"/>
        </w:rPr>
        <w:t>%). Значительное снижение результатов может свидетельствовать о необъективности (завышени</w:t>
      </w:r>
      <w:r w:rsidR="00080EF7">
        <w:rPr>
          <w:sz w:val="28"/>
          <w:szCs w:val="28"/>
        </w:rPr>
        <w:t>е</w:t>
      </w:r>
      <w:r w:rsidRPr="00DB1BD7">
        <w:rPr>
          <w:sz w:val="28"/>
          <w:szCs w:val="28"/>
        </w:rPr>
        <w:t xml:space="preserve"> оценок по обществознанию) или</w:t>
      </w:r>
      <w:r w:rsidR="00080EF7">
        <w:rPr>
          <w:sz w:val="28"/>
          <w:szCs w:val="28"/>
        </w:rPr>
        <w:t xml:space="preserve"> недостаточной систематичности </w:t>
      </w:r>
      <w:r w:rsidRPr="00DB1BD7">
        <w:rPr>
          <w:sz w:val="28"/>
          <w:szCs w:val="28"/>
        </w:rPr>
        <w:t>(</w:t>
      </w:r>
      <w:r w:rsidR="00080EF7">
        <w:rPr>
          <w:sz w:val="28"/>
          <w:szCs w:val="28"/>
        </w:rPr>
        <w:t>несоответствие</w:t>
      </w:r>
      <w:r w:rsidRPr="00DB1BD7">
        <w:rPr>
          <w:sz w:val="28"/>
          <w:szCs w:val="28"/>
        </w:rPr>
        <w:t xml:space="preserve"> общему объему содержания обучения) текущего оценивания.</w:t>
      </w:r>
    </w:p>
    <w:p w:rsidR="00471318" w:rsidRPr="00FB4CB3" w:rsidRDefault="00471318" w:rsidP="00471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CB3">
        <w:rPr>
          <w:sz w:val="28"/>
          <w:szCs w:val="28"/>
        </w:rPr>
        <w:t>Доля обучающихся, повысивших результаты</w:t>
      </w:r>
      <w:r>
        <w:rPr>
          <w:sz w:val="28"/>
          <w:szCs w:val="28"/>
        </w:rPr>
        <w:t xml:space="preserve"> по ВПР</w:t>
      </w:r>
      <w:r w:rsidRPr="00FB4CB3">
        <w:rPr>
          <w:sz w:val="28"/>
          <w:szCs w:val="28"/>
        </w:rPr>
        <w:t xml:space="preserve">, наиболее высока в </w:t>
      </w:r>
      <w:r>
        <w:rPr>
          <w:sz w:val="28"/>
          <w:szCs w:val="28"/>
        </w:rPr>
        <w:t>следующих АТЕ: г</w:t>
      </w:r>
      <w:r w:rsidRPr="00FB4CB3">
        <w:rPr>
          <w:sz w:val="28"/>
          <w:szCs w:val="28"/>
        </w:rPr>
        <w:t>.о. Жигулевск</w:t>
      </w:r>
      <w:r>
        <w:rPr>
          <w:sz w:val="28"/>
          <w:szCs w:val="28"/>
        </w:rPr>
        <w:t xml:space="preserve"> (7,71</w:t>
      </w:r>
      <w:r w:rsidR="00080EF7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FB4CB3">
        <w:rPr>
          <w:sz w:val="28"/>
          <w:szCs w:val="28"/>
        </w:rPr>
        <w:t>, Кинель-Черкасск</w:t>
      </w:r>
      <w:r>
        <w:rPr>
          <w:sz w:val="28"/>
          <w:szCs w:val="28"/>
        </w:rPr>
        <w:t>ий (4,41</w:t>
      </w:r>
      <w:r w:rsidR="00080EF7">
        <w:rPr>
          <w:sz w:val="28"/>
          <w:szCs w:val="28"/>
        </w:rPr>
        <w:t xml:space="preserve"> </w:t>
      </w:r>
      <w:r>
        <w:rPr>
          <w:sz w:val="28"/>
          <w:szCs w:val="28"/>
        </w:rPr>
        <w:t>%),</w:t>
      </w:r>
      <w:r w:rsidRPr="00FB4CB3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ий (3,82</w:t>
      </w:r>
      <w:r w:rsidR="00080EF7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FB4CB3">
        <w:rPr>
          <w:sz w:val="28"/>
          <w:szCs w:val="28"/>
        </w:rPr>
        <w:t xml:space="preserve"> и Приволжск</w:t>
      </w:r>
      <w:r>
        <w:rPr>
          <w:sz w:val="28"/>
          <w:szCs w:val="28"/>
        </w:rPr>
        <w:t>ий (3,45</w:t>
      </w:r>
      <w:r w:rsidR="00080EF7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Pr="00FB4CB3">
        <w:rPr>
          <w:sz w:val="28"/>
          <w:szCs w:val="28"/>
        </w:rPr>
        <w:t xml:space="preserve"> </w:t>
      </w:r>
      <w:r w:rsidR="00080EF7">
        <w:rPr>
          <w:sz w:val="28"/>
          <w:szCs w:val="28"/>
        </w:rPr>
        <w:t xml:space="preserve">муниципальные </w:t>
      </w:r>
      <w:r w:rsidRPr="00FB4CB3">
        <w:rPr>
          <w:sz w:val="28"/>
          <w:szCs w:val="28"/>
        </w:rPr>
        <w:t>район</w:t>
      </w:r>
      <w:r>
        <w:rPr>
          <w:sz w:val="28"/>
          <w:szCs w:val="28"/>
        </w:rPr>
        <w:t>ы</w:t>
      </w:r>
      <w:r w:rsidRPr="00FB4CB3">
        <w:rPr>
          <w:sz w:val="28"/>
          <w:szCs w:val="28"/>
        </w:rPr>
        <w:t xml:space="preserve">. </w:t>
      </w:r>
    </w:p>
    <w:p w:rsidR="00471318" w:rsidRDefault="00471318" w:rsidP="0047131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CB3">
        <w:rPr>
          <w:sz w:val="28"/>
          <w:szCs w:val="28"/>
        </w:rPr>
        <w:t xml:space="preserve">Наибольшее рассогласование результатов ВПР и текущей успеваемости выявлено в Камышлинском, Алексеевском, Хворостянском, Красноармейском </w:t>
      </w:r>
      <w:r w:rsidR="00080EF7">
        <w:rPr>
          <w:sz w:val="28"/>
          <w:szCs w:val="28"/>
        </w:rPr>
        <w:t xml:space="preserve">муниципальных </w:t>
      </w:r>
      <w:r w:rsidRPr="00FB4CB3">
        <w:rPr>
          <w:sz w:val="28"/>
          <w:szCs w:val="28"/>
        </w:rPr>
        <w:t xml:space="preserve">районах </w:t>
      </w:r>
      <w:r w:rsidR="00080EF7">
        <w:rPr>
          <w:sz w:val="28"/>
          <w:szCs w:val="28"/>
        </w:rPr>
        <w:t xml:space="preserve">Самарской </w:t>
      </w:r>
      <w:r w:rsidRPr="00FB4CB3">
        <w:rPr>
          <w:sz w:val="28"/>
          <w:szCs w:val="28"/>
        </w:rPr>
        <w:t xml:space="preserve">области, а также в городских округах Кинель, Похвистнево, Самара, Тольятти, Чапаевск. В этих </w:t>
      </w:r>
      <w:r>
        <w:rPr>
          <w:sz w:val="28"/>
          <w:szCs w:val="28"/>
        </w:rPr>
        <w:t>АТЕ</w:t>
      </w:r>
      <w:r w:rsidRPr="00FB4CB3">
        <w:rPr>
          <w:sz w:val="28"/>
          <w:szCs w:val="28"/>
        </w:rPr>
        <w:t xml:space="preserve"> не подтвердили </w:t>
      </w:r>
      <w:r w:rsidR="002C672C">
        <w:rPr>
          <w:sz w:val="28"/>
          <w:szCs w:val="28"/>
        </w:rPr>
        <w:t xml:space="preserve">текущие </w:t>
      </w:r>
      <w:r w:rsidR="00080EF7">
        <w:rPr>
          <w:sz w:val="28"/>
          <w:szCs w:val="28"/>
        </w:rPr>
        <w:t>отметки</w:t>
      </w:r>
      <w:r w:rsidRPr="00FB4CB3">
        <w:rPr>
          <w:sz w:val="28"/>
          <w:szCs w:val="28"/>
        </w:rPr>
        <w:t xml:space="preserve"> около половины восьмиклассников. </w:t>
      </w:r>
    </w:p>
    <w:p w:rsidR="00080EF7" w:rsidRPr="00080EF7" w:rsidRDefault="00080EF7" w:rsidP="00080EF7">
      <w:pPr>
        <w:spacing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080EF7">
        <w:rPr>
          <w:rFonts w:ascii="Times New Roman" w:hAnsi="Times New Roman"/>
          <w:i/>
          <w:sz w:val="24"/>
          <w:szCs w:val="28"/>
        </w:rPr>
        <w:t>Таблица 2.2.9</w:t>
      </w:r>
    </w:p>
    <w:p w:rsidR="00080EF7" w:rsidRPr="00080EF7" w:rsidRDefault="00080EF7" w:rsidP="00080EF7">
      <w:pPr>
        <w:spacing w:line="24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80EF7">
        <w:rPr>
          <w:rFonts w:ascii="Times New Roman" w:hAnsi="Times New Roman"/>
          <w:i/>
          <w:sz w:val="28"/>
          <w:szCs w:val="28"/>
        </w:rPr>
        <w:t xml:space="preserve">Соответствие отметок за выполненную работу и </w:t>
      </w:r>
      <w:r>
        <w:rPr>
          <w:rFonts w:ascii="Times New Roman" w:hAnsi="Times New Roman"/>
          <w:i/>
          <w:sz w:val="28"/>
          <w:szCs w:val="28"/>
        </w:rPr>
        <w:t>отметок</w:t>
      </w:r>
      <w:r w:rsidRPr="00080EF7">
        <w:rPr>
          <w:rFonts w:ascii="Times New Roman" w:hAnsi="Times New Roman"/>
          <w:i/>
          <w:sz w:val="28"/>
          <w:szCs w:val="28"/>
        </w:rPr>
        <w:t xml:space="preserve"> по журналу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19"/>
        <w:gridCol w:w="2146"/>
        <w:gridCol w:w="2003"/>
        <w:gridCol w:w="2273"/>
      </w:tblGrid>
      <w:tr w:rsidR="00F848CD" w:rsidRPr="00F848CD" w:rsidTr="00C460CF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Большечерниговский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Елховский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F848CD" w:rsidRPr="00F848CD" w:rsidTr="002C672C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8CD" w:rsidRPr="00F848CD" w:rsidTr="002C672C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Кинельский район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F848CD" w:rsidRPr="00F848CD" w:rsidTr="002C672C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 район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34,19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 район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Новокуйбышевск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Отрадный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Сызрань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F848CD" w:rsidRPr="00F848CD" w:rsidTr="00C460CF">
        <w:trPr>
          <w:trHeight w:val="2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B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8CD" w:rsidRPr="00F848CD" w:rsidRDefault="00F848CD" w:rsidP="00F8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</w:tbl>
    <w:p w:rsidR="00F076DD" w:rsidRPr="00F076DD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F076DD" w:rsidRPr="008662C6" w:rsidRDefault="009B6F25" w:rsidP="008662C6">
      <w:pPr>
        <w:pStyle w:val="1"/>
        <w:pageBreakBefore/>
        <w:numPr>
          <w:ilvl w:val="0"/>
          <w:numId w:val="28"/>
        </w:numPr>
        <w:ind w:left="0" w:firstLine="0"/>
        <w:jc w:val="both"/>
        <w:rPr>
          <w:i/>
          <w:sz w:val="32"/>
        </w:rPr>
      </w:pPr>
      <w:bookmarkStart w:id="29" w:name="_Toc56779956"/>
      <w:bookmarkStart w:id="30" w:name="_Toc59786076"/>
      <w:r w:rsidRPr="008662C6">
        <w:rPr>
          <w:i/>
          <w:sz w:val="32"/>
        </w:rPr>
        <w:lastRenderedPageBreak/>
        <w:t>ВЫВОДЫ</w:t>
      </w:r>
      <w:r w:rsidR="00F076DD" w:rsidRPr="008662C6">
        <w:rPr>
          <w:i/>
          <w:sz w:val="32"/>
        </w:rPr>
        <w:t xml:space="preserve"> </w:t>
      </w:r>
      <w:r w:rsidRPr="008662C6">
        <w:rPr>
          <w:i/>
          <w:sz w:val="32"/>
        </w:rPr>
        <w:t>И РЕКОМЕНДАЦИИ</w:t>
      </w:r>
      <w:r w:rsidR="00F076DD" w:rsidRPr="008662C6">
        <w:rPr>
          <w:i/>
          <w:sz w:val="32"/>
        </w:rPr>
        <w:t xml:space="preserve"> </w:t>
      </w:r>
      <w:r w:rsidRPr="008662C6">
        <w:rPr>
          <w:i/>
          <w:sz w:val="32"/>
        </w:rPr>
        <w:t>ПО ИТОГАМ</w:t>
      </w:r>
      <w:r w:rsidR="00F076DD" w:rsidRPr="008662C6">
        <w:rPr>
          <w:i/>
          <w:sz w:val="32"/>
        </w:rPr>
        <w:t xml:space="preserve"> </w:t>
      </w:r>
      <w:r w:rsidRPr="008662C6">
        <w:rPr>
          <w:i/>
          <w:sz w:val="32"/>
        </w:rPr>
        <w:t xml:space="preserve">ПРОВЕДЕНИЯ </w:t>
      </w:r>
      <w:r w:rsidR="00F076DD" w:rsidRPr="008662C6">
        <w:rPr>
          <w:i/>
          <w:sz w:val="32"/>
        </w:rPr>
        <w:t>ВПР-2020</w:t>
      </w:r>
      <w:bookmarkEnd w:id="29"/>
      <w:bookmarkEnd w:id="30"/>
      <w:r w:rsidR="00F076DD" w:rsidRPr="008662C6">
        <w:rPr>
          <w:i/>
          <w:sz w:val="32"/>
        </w:rPr>
        <w:t xml:space="preserve"> </w:t>
      </w:r>
    </w:p>
    <w:p w:rsidR="00BA6D49" w:rsidRPr="003D6436" w:rsidRDefault="003D6436" w:rsidP="003D6436">
      <w:pPr>
        <w:pStyle w:val="1"/>
        <w:spacing w:before="240" w:after="240"/>
        <w:jc w:val="both"/>
        <w:rPr>
          <w:b w:val="0"/>
          <w:i/>
          <w:sz w:val="24"/>
        </w:rPr>
      </w:pPr>
      <w:bookmarkStart w:id="31" w:name="_Toc59786077"/>
      <w:r w:rsidRPr="003D6436">
        <w:rPr>
          <w:b w:val="0"/>
          <w:i/>
          <w:sz w:val="24"/>
        </w:rPr>
        <w:t>3.1 ВЫВОДЫ И РЕКОМЕНДАЦИИ ПО ИТОГАМ ПРОВЕДЕНИЯ ВПР-2020 ПО ОБЩЕСТВОЗНАНИЮ В 7 КЛАССЕ (ПО ПРОГРАММЕ 6 КЛАССА</w:t>
      </w:r>
      <w:r w:rsidR="00BA6D49" w:rsidRPr="003D6436">
        <w:rPr>
          <w:b w:val="0"/>
          <w:i/>
          <w:sz w:val="24"/>
        </w:rPr>
        <w:t>)</w:t>
      </w:r>
      <w:bookmarkEnd w:id="31"/>
    </w:p>
    <w:p w:rsidR="00532C67" w:rsidRDefault="00BA6D49" w:rsidP="00DD14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9BE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>
        <w:rPr>
          <w:rFonts w:ascii="Times New Roman" w:eastAsia="Times New Roman" w:hAnsi="Times New Roman"/>
          <w:sz w:val="28"/>
          <w:szCs w:val="28"/>
        </w:rPr>
        <w:t>обществознанию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в 7 классах (по программе 6 класса) выявил, что освоение содержания обучения </w:t>
      </w:r>
      <w:r>
        <w:rPr>
          <w:rFonts w:ascii="Times New Roman" w:eastAsia="Times New Roman" w:hAnsi="Times New Roman"/>
          <w:sz w:val="28"/>
          <w:szCs w:val="28"/>
        </w:rPr>
        <w:t xml:space="preserve">обществознанию </w:t>
      </w:r>
      <w:r w:rsidRPr="00A949BE">
        <w:rPr>
          <w:rFonts w:ascii="Times New Roman" w:eastAsia="Times New Roman" w:hAnsi="Times New Roman"/>
          <w:sz w:val="28"/>
          <w:szCs w:val="28"/>
        </w:rPr>
        <w:t>осуществляется на уровне, превышающем средние пока</w:t>
      </w:r>
      <w:r w:rsidR="0013003A">
        <w:rPr>
          <w:rFonts w:ascii="Times New Roman" w:eastAsia="Times New Roman" w:hAnsi="Times New Roman"/>
          <w:sz w:val="28"/>
          <w:szCs w:val="28"/>
        </w:rPr>
        <w:t>затели по Российской Федерации.</w:t>
      </w:r>
    </w:p>
    <w:p w:rsidR="0013003A" w:rsidRPr="0013003A" w:rsidRDefault="0013003A" w:rsidP="0013003A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Семиклассники области</w:t>
      </w:r>
      <w:r w:rsidRPr="00B17950">
        <w:rPr>
          <w:rFonts w:cstheme="minorBidi"/>
          <w:sz w:val="28"/>
          <w:szCs w:val="28"/>
          <w:lang w:eastAsia="en-US"/>
        </w:rPr>
        <w:t xml:space="preserve"> в целом </w:t>
      </w:r>
      <w:r>
        <w:rPr>
          <w:rFonts w:cstheme="minorBidi"/>
          <w:sz w:val="28"/>
          <w:szCs w:val="28"/>
          <w:lang w:eastAsia="en-US"/>
        </w:rPr>
        <w:t xml:space="preserve">успешно </w:t>
      </w:r>
      <w:r w:rsidRPr="00B17950">
        <w:rPr>
          <w:rFonts w:cstheme="minorBidi"/>
          <w:sz w:val="28"/>
          <w:szCs w:val="28"/>
          <w:lang w:eastAsia="en-US"/>
        </w:rPr>
        <w:t xml:space="preserve">справились с ВПР по обществознанию. Успеваемость обучающихся </w:t>
      </w:r>
      <w:r>
        <w:rPr>
          <w:rFonts w:cstheme="minorBidi"/>
          <w:sz w:val="28"/>
          <w:szCs w:val="28"/>
          <w:lang w:eastAsia="en-US"/>
        </w:rPr>
        <w:t>7 классов по обществознанию</w:t>
      </w:r>
      <w:r w:rsidRPr="00B17950">
        <w:rPr>
          <w:rFonts w:cstheme="minorBidi"/>
          <w:sz w:val="28"/>
          <w:szCs w:val="28"/>
          <w:lang w:eastAsia="en-US"/>
        </w:rPr>
        <w:t xml:space="preserve"> составила 9</w:t>
      </w:r>
      <w:r>
        <w:rPr>
          <w:rFonts w:cstheme="minorBidi"/>
          <w:sz w:val="28"/>
          <w:szCs w:val="28"/>
          <w:lang w:eastAsia="en-US"/>
        </w:rPr>
        <w:t>2,42</w:t>
      </w:r>
      <w:r w:rsidR="00F4345A">
        <w:rPr>
          <w:rFonts w:cstheme="minorBidi"/>
          <w:sz w:val="28"/>
          <w:szCs w:val="28"/>
          <w:lang w:eastAsia="en-US"/>
        </w:rPr>
        <w:t xml:space="preserve"> </w:t>
      </w:r>
      <w:r w:rsidRPr="00B17950">
        <w:rPr>
          <w:rFonts w:cstheme="minorBidi"/>
          <w:sz w:val="28"/>
          <w:szCs w:val="28"/>
          <w:lang w:eastAsia="en-US"/>
        </w:rPr>
        <w:t xml:space="preserve">%; качество – </w:t>
      </w:r>
      <w:r>
        <w:rPr>
          <w:rFonts w:cstheme="minorBidi"/>
          <w:sz w:val="28"/>
          <w:szCs w:val="28"/>
          <w:lang w:eastAsia="en-US"/>
        </w:rPr>
        <w:t>53</w:t>
      </w:r>
      <w:r w:rsidRPr="00B17950">
        <w:rPr>
          <w:rFonts w:cstheme="minorBidi"/>
          <w:sz w:val="28"/>
          <w:szCs w:val="28"/>
          <w:lang w:eastAsia="en-US"/>
        </w:rPr>
        <w:t>,</w:t>
      </w:r>
      <w:r>
        <w:rPr>
          <w:rFonts w:cstheme="minorBidi"/>
          <w:sz w:val="28"/>
          <w:szCs w:val="28"/>
          <w:lang w:eastAsia="en-US"/>
        </w:rPr>
        <w:t>84</w:t>
      </w:r>
      <w:r w:rsidR="00F4345A">
        <w:rPr>
          <w:rFonts w:cstheme="minorBidi"/>
          <w:sz w:val="28"/>
          <w:szCs w:val="28"/>
          <w:lang w:eastAsia="en-US"/>
        </w:rPr>
        <w:t xml:space="preserve"> </w:t>
      </w:r>
      <w:r>
        <w:rPr>
          <w:rFonts w:cstheme="minorBidi"/>
          <w:sz w:val="28"/>
          <w:szCs w:val="28"/>
          <w:lang w:eastAsia="en-US"/>
        </w:rPr>
        <w:t>%.</w:t>
      </w:r>
    </w:p>
    <w:p w:rsidR="0013003A" w:rsidRDefault="00695BC4" w:rsidP="00DD14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Учитывая, что в 2018 году ВПР по обществознанию проводился в режиме апробации, то в полной мере оценить динамику результатов за 2018</w:t>
      </w:r>
      <w:r w:rsidR="0013003A">
        <w:rPr>
          <w:rFonts w:ascii="Times New Roman" w:eastAsia="Times New Roman" w:hAnsi="Times New Roman"/>
          <w:sz w:val="28"/>
          <w:szCs w:val="28"/>
        </w:rPr>
        <w:t>-2020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13003A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не представляется возможным. </w:t>
      </w:r>
    </w:p>
    <w:p w:rsidR="00BA6D49" w:rsidRDefault="00532C67" w:rsidP="00DD1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целом учащиеся Самарской области показывают схожие результаты, за 2019-2020 годы. </w:t>
      </w:r>
      <w:r w:rsidR="00F4345A">
        <w:rPr>
          <w:rFonts w:ascii="Times New Roman" w:eastAsia="Times New Roman" w:hAnsi="Times New Roman"/>
          <w:sz w:val="28"/>
          <w:szCs w:val="28"/>
        </w:rPr>
        <w:t>Произошло не</w:t>
      </w:r>
      <w:r>
        <w:rPr>
          <w:rFonts w:ascii="Times New Roman" w:eastAsia="Times New Roman" w:hAnsi="Times New Roman"/>
          <w:sz w:val="28"/>
          <w:szCs w:val="28"/>
        </w:rPr>
        <w:t>значительно</w:t>
      </w:r>
      <w:r w:rsidR="00F4345A">
        <w:rPr>
          <w:rFonts w:ascii="Times New Roman" w:eastAsia="Times New Roman" w:hAnsi="Times New Roman"/>
          <w:sz w:val="28"/>
          <w:szCs w:val="28"/>
        </w:rPr>
        <w:t>е увеличение</w:t>
      </w:r>
      <w:r>
        <w:rPr>
          <w:rFonts w:ascii="Times New Roman" w:eastAsia="Times New Roman" w:hAnsi="Times New Roman"/>
          <w:sz w:val="28"/>
          <w:szCs w:val="28"/>
        </w:rPr>
        <w:t xml:space="preserve"> показателя качества обучения (на 0,89 % в сравнении с 2019 годом), показатель уровня обученности упал (на 1,1</w:t>
      </w:r>
      <w:r w:rsidR="00F4345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% в сравнении с 2019 годом), а </w:t>
      </w:r>
      <w:r w:rsidR="00DD140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D140F" w:rsidRPr="00E726E6">
        <w:rPr>
          <w:rFonts w:ascii="Times New Roman" w:eastAsia="Times New Roman" w:hAnsi="Times New Roman" w:cs="Times New Roman"/>
          <w:sz w:val="28"/>
          <w:szCs w:val="28"/>
        </w:rPr>
        <w:t>оля учащихся, не преодолевших минимальную границу</w:t>
      </w:r>
      <w:r w:rsidR="00DD140F">
        <w:rPr>
          <w:rFonts w:ascii="Times New Roman" w:eastAsia="Times New Roman" w:hAnsi="Times New Roman" w:cs="Times New Roman"/>
          <w:sz w:val="28"/>
          <w:szCs w:val="28"/>
        </w:rPr>
        <w:t>, увеличилась в сравнении с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140F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Times New Roman" w:hAnsi="Times New Roman" w:cs="Times New Roman"/>
          <w:sz w:val="28"/>
          <w:szCs w:val="28"/>
        </w:rPr>
        <w:t>на 1,1</w:t>
      </w:r>
      <w:r w:rsidR="00F4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DD14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45A" w:rsidRPr="000C3E4C" w:rsidRDefault="00F4345A" w:rsidP="00F4345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>Таблица 3.1.1</w:t>
      </w:r>
    </w:p>
    <w:p w:rsidR="00532C67" w:rsidRPr="00D421E3" w:rsidRDefault="00F4345A" w:rsidP="003D643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обществознанию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</w:t>
      </w:r>
      <w:r w:rsidR="002C672C">
        <w:rPr>
          <w:rFonts w:ascii="Times New Roman" w:eastAsia="Times New Roman" w:hAnsi="Times New Roman"/>
          <w:i/>
          <w:sz w:val="28"/>
          <w:szCs w:val="28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>6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классов (2018-2020 гг.)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969"/>
        <w:gridCol w:w="1117"/>
        <w:gridCol w:w="1117"/>
        <w:gridCol w:w="1117"/>
      </w:tblGrid>
      <w:tr w:rsidR="00695BC4" w:rsidRPr="00695BC4" w:rsidTr="00695BC4">
        <w:trPr>
          <w:trHeight w:val="127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13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оценки освоения программы </w:t>
            </w:r>
            <w:r w:rsidR="0013003A"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по обществознанию</w:t>
            </w:r>
          </w:p>
        </w:tc>
      </w:tr>
      <w:tr w:rsidR="00695BC4" w:rsidRPr="00695BC4" w:rsidTr="0013003A">
        <w:trPr>
          <w:trHeight w:val="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95BC4" w:rsidRPr="00695BC4" w:rsidTr="00695BC4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установленный балл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95BC4" w:rsidRPr="00695BC4" w:rsidTr="00695BC4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695BC4" w:rsidRPr="00695BC4" w:rsidTr="00695BC4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пятибалльной шкале (отметка)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695BC4" w:rsidRPr="00695BC4" w:rsidTr="003D6436">
        <w:trPr>
          <w:trHeight w:val="5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не преодолевших минимальную границу, чел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695BC4" w:rsidRPr="00695BC4" w:rsidTr="003D6436">
        <w:trPr>
          <w:trHeight w:val="59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учащихся, не п</w:t>
            </w:r>
            <w:r w:rsidR="0013003A"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реодолевших минимальную границу</w:t>
            </w: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95BC4" w:rsidRPr="00695BC4" w:rsidTr="003D6436">
        <w:trPr>
          <w:trHeight w:val="59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максимальный балл, чел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695BC4" w:rsidRPr="00695BC4" w:rsidTr="003D6436">
        <w:trPr>
          <w:trHeight w:val="59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BC4" w:rsidRPr="00695BC4" w:rsidRDefault="00695BC4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C4" w:rsidRPr="00695BC4" w:rsidRDefault="00695BC4" w:rsidP="0069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</w:tbl>
    <w:p w:rsidR="00714106" w:rsidRPr="003D6436" w:rsidRDefault="00714106" w:rsidP="003D6436">
      <w:pPr>
        <w:tabs>
          <w:tab w:val="left" w:pos="3525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49BE">
        <w:rPr>
          <w:rFonts w:ascii="Times New Roman" w:hAnsi="Times New Roman"/>
          <w:sz w:val="28"/>
          <w:szCs w:val="28"/>
        </w:rPr>
        <w:t xml:space="preserve">едостаточно высоким </w:t>
      </w:r>
      <w:r>
        <w:rPr>
          <w:rFonts w:ascii="Times New Roman" w:hAnsi="Times New Roman"/>
          <w:sz w:val="28"/>
          <w:szCs w:val="28"/>
        </w:rPr>
        <w:t xml:space="preserve">(ниже среднего показателя по области – </w:t>
      </w:r>
      <w:r w:rsidR="003D64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92,42</w:t>
      </w:r>
      <w:r w:rsidR="003D6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 </w:t>
      </w:r>
      <w:r w:rsidRPr="00A949BE">
        <w:rPr>
          <w:rFonts w:ascii="Times New Roman" w:hAnsi="Times New Roman"/>
          <w:sz w:val="28"/>
          <w:szCs w:val="28"/>
        </w:rPr>
        <w:t xml:space="preserve">является средний уровень обученности </w:t>
      </w:r>
      <w:r>
        <w:rPr>
          <w:rFonts w:ascii="Times New Roman" w:hAnsi="Times New Roman"/>
          <w:sz w:val="28"/>
          <w:szCs w:val="28"/>
        </w:rPr>
        <w:t>семиклассников</w:t>
      </w:r>
      <w:r w:rsidRPr="00A949B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обществознанию в следующих АТЕ: Хворостянский, Кошкинский, Красноярский, Камышлинский, </w:t>
      </w:r>
      <w:r w:rsidR="003D6436">
        <w:rPr>
          <w:rFonts w:ascii="Times New Roman" w:hAnsi="Times New Roman"/>
          <w:sz w:val="28"/>
          <w:szCs w:val="28"/>
        </w:rPr>
        <w:t>Кинельский муниципальные районы г.о. Кинель и</w:t>
      </w:r>
      <w:r>
        <w:rPr>
          <w:rFonts w:ascii="Times New Roman" w:hAnsi="Times New Roman"/>
          <w:sz w:val="28"/>
          <w:szCs w:val="28"/>
        </w:rPr>
        <w:t xml:space="preserve"> г.о. Самара</w:t>
      </w:r>
      <w:r w:rsidRPr="00E64887">
        <w:rPr>
          <w:rFonts w:ascii="Times New Roman" w:hAnsi="Times New Roman"/>
          <w:sz w:val="28"/>
          <w:szCs w:val="28"/>
        </w:rPr>
        <w:t>.</w:t>
      </w:r>
    </w:p>
    <w:p w:rsidR="00714106" w:rsidRPr="001470E0" w:rsidRDefault="00714106" w:rsidP="00714106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1470E0">
        <w:rPr>
          <w:rFonts w:cstheme="minorBidi"/>
          <w:sz w:val="28"/>
          <w:szCs w:val="28"/>
          <w:lang w:eastAsia="en-US"/>
        </w:rPr>
        <w:t xml:space="preserve">Анализ результатов выполнения отдельных заданий ВПР по обществознанию свидетельствует о наличии у </w:t>
      </w:r>
      <w:r w:rsidR="003D6436">
        <w:rPr>
          <w:rFonts w:cstheme="minorBidi"/>
          <w:sz w:val="28"/>
          <w:szCs w:val="28"/>
          <w:lang w:eastAsia="en-US"/>
        </w:rPr>
        <w:t>обучающихся</w:t>
      </w:r>
      <w:r w:rsidRPr="001470E0">
        <w:rPr>
          <w:rFonts w:cstheme="minorBidi"/>
          <w:sz w:val="28"/>
          <w:szCs w:val="28"/>
          <w:lang w:eastAsia="en-US"/>
        </w:rPr>
        <w:t xml:space="preserve"> затруднений, связанных с умением: делать необходимые выводы и давать обоснованные оценки социальным событиям и процессам; находить, извлекать и осмысливать информацию правового характера, полученную из доступных источников, систематизировать и </w:t>
      </w:r>
      <w:r>
        <w:rPr>
          <w:rFonts w:cstheme="minorBidi"/>
          <w:sz w:val="28"/>
          <w:szCs w:val="28"/>
          <w:lang w:eastAsia="en-US"/>
        </w:rPr>
        <w:t xml:space="preserve">анализировать полученные данные; </w:t>
      </w:r>
      <w:r w:rsidRPr="00750F2F">
        <w:rPr>
          <w:rFonts w:cstheme="minorBidi"/>
          <w:sz w:val="28"/>
          <w:szCs w:val="28"/>
          <w:lang w:eastAsia="en-US"/>
        </w:rPr>
        <w:t>осознанно и произвольно строить речевое высказывание в письменной форме</w:t>
      </w:r>
      <w:r>
        <w:rPr>
          <w:rFonts w:cstheme="minorBidi"/>
          <w:sz w:val="28"/>
          <w:szCs w:val="28"/>
          <w:lang w:eastAsia="en-US"/>
        </w:rPr>
        <w:t>.</w:t>
      </w:r>
    </w:p>
    <w:p w:rsidR="00BA6D49" w:rsidRPr="00A949BE" w:rsidRDefault="00BA6D49" w:rsidP="003D64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49BE">
        <w:rPr>
          <w:sz w:val="28"/>
          <w:szCs w:val="28"/>
        </w:rPr>
        <w:t xml:space="preserve">В целях повышения качества преподавания </w:t>
      </w:r>
      <w:r>
        <w:rPr>
          <w:sz w:val="28"/>
          <w:szCs w:val="28"/>
        </w:rPr>
        <w:t>обществознания</w:t>
      </w:r>
      <w:r w:rsidRPr="00A949BE">
        <w:rPr>
          <w:sz w:val="28"/>
          <w:szCs w:val="28"/>
        </w:rPr>
        <w:t xml:space="preserve"> в </w:t>
      </w:r>
      <w:r w:rsidR="00D421E3">
        <w:rPr>
          <w:sz w:val="28"/>
          <w:szCs w:val="28"/>
        </w:rPr>
        <w:t>6</w:t>
      </w:r>
      <w:r w:rsidRPr="00A949BE">
        <w:rPr>
          <w:sz w:val="28"/>
          <w:szCs w:val="28"/>
        </w:rPr>
        <w:t xml:space="preserve"> классах:</w:t>
      </w:r>
    </w:p>
    <w:p w:rsidR="00BA6D49" w:rsidRPr="00A949BE" w:rsidRDefault="003D6436" w:rsidP="00BA6D4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6D49" w:rsidRPr="00A949BE">
        <w:rPr>
          <w:sz w:val="28"/>
          <w:szCs w:val="28"/>
        </w:rPr>
        <w:t>епартаме</w:t>
      </w:r>
      <w:r w:rsidR="00BA6D49">
        <w:rPr>
          <w:sz w:val="28"/>
          <w:szCs w:val="28"/>
        </w:rPr>
        <w:t>н</w:t>
      </w:r>
      <w:r w:rsidR="00BA6D49" w:rsidRPr="00A949BE">
        <w:rPr>
          <w:sz w:val="28"/>
          <w:szCs w:val="28"/>
        </w:rPr>
        <w:t>ту образования г.о.</w:t>
      </w:r>
      <w:r w:rsidR="00695BC4">
        <w:rPr>
          <w:sz w:val="28"/>
          <w:szCs w:val="28"/>
        </w:rPr>
        <w:t xml:space="preserve"> </w:t>
      </w:r>
      <w:r w:rsidR="00BA6D49" w:rsidRPr="00A949BE">
        <w:rPr>
          <w:sz w:val="28"/>
          <w:szCs w:val="28"/>
        </w:rPr>
        <w:t>Самара, территориальным управлениям</w:t>
      </w:r>
      <w:r>
        <w:rPr>
          <w:sz w:val="28"/>
          <w:szCs w:val="28"/>
        </w:rPr>
        <w:t xml:space="preserve"> (</w:t>
      </w:r>
      <w:r w:rsidR="00073C3F">
        <w:rPr>
          <w:sz w:val="28"/>
          <w:szCs w:val="28"/>
        </w:rPr>
        <w:t xml:space="preserve">Самарскому, </w:t>
      </w:r>
      <w:r w:rsidR="00BA6D49">
        <w:rPr>
          <w:sz w:val="28"/>
          <w:szCs w:val="28"/>
        </w:rPr>
        <w:t xml:space="preserve">Кинельскому, Северо-Восточному, </w:t>
      </w:r>
      <w:r w:rsidR="00BA6D49" w:rsidRPr="00A949BE">
        <w:rPr>
          <w:sz w:val="28"/>
          <w:szCs w:val="28"/>
        </w:rPr>
        <w:t>Северо-Западному,</w:t>
      </w:r>
      <w:r w:rsidR="00BA6D49">
        <w:rPr>
          <w:sz w:val="28"/>
          <w:szCs w:val="28"/>
        </w:rPr>
        <w:t xml:space="preserve"> </w:t>
      </w:r>
      <w:r w:rsidR="00BA6D49" w:rsidRPr="00A949BE">
        <w:rPr>
          <w:sz w:val="28"/>
          <w:szCs w:val="28"/>
        </w:rPr>
        <w:t>Юго-Западному</w:t>
      </w:r>
      <w:r>
        <w:rPr>
          <w:sz w:val="28"/>
          <w:szCs w:val="28"/>
        </w:rPr>
        <w:t>)</w:t>
      </w:r>
      <w:r w:rsidR="00BA6D49" w:rsidRPr="00A949BE">
        <w:rPr>
          <w:sz w:val="28"/>
          <w:szCs w:val="28"/>
        </w:rPr>
        <w:t xml:space="preserve"> организовать деятельность территориальных методических служб по реализации системы корректирующих мер  по повышению уровня обученности </w:t>
      </w:r>
      <w:r w:rsidR="00BA6D49">
        <w:rPr>
          <w:sz w:val="28"/>
          <w:szCs w:val="28"/>
        </w:rPr>
        <w:t xml:space="preserve">обществознанию </w:t>
      </w:r>
      <w:r w:rsidR="00BA6D49" w:rsidRPr="00A949BE">
        <w:rPr>
          <w:sz w:val="28"/>
          <w:szCs w:val="28"/>
        </w:rPr>
        <w:t>у обучающихся 7 классов в подведомственных организациях, продемонстрировавших низкие результаты ВПР с учетом выявленных затруднений</w:t>
      </w:r>
      <w:r w:rsidR="00A75F88">
        <w:rPr>
          <w:sz w:val="28"/>
          <w:szCs w:val="28"/>
        </w:rPr>
        <w:t xml:space="preserve"> (Приложение 1)</w:t>
      </w:r>
      <w:r w:rsidR="00A75F88" w:rsidRPr="00465688">
        <w:rPr>
          <w:sz w:val="28"/>
          <w:szCs w:val="28"/>
        </w:rPr>
        <w:t xml:space="preserve"> </w:t>
      </w:r>
      <w:r w:rsidR="00A75F88">
        <w:rPr>
          <w:sz w:val="28"/>
          <w:szCs w:val="28"/>
        </w:rPr>
        <w:t>с использованием опыта ОО, показавших высокое качество обучения (Приложение 2)</w:t>
      </w:r>
      <w:r w:rsidR="00BA6D49" w:rsidRPr="00A949BE">
        <w:rPr>
          <w:sz w:val="28"/>
          <w:szCs w:val="28"/>
        </w:rPr>
        <w:t>;</w:t>
      </w:r>
    </w:p>
    <w:p w:rsidR="001065F2" w:rsidRDefault="003D6436" w:rsidP="001065F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6D49" w:rsidRPr="00A949BE">
        <w:rPr>
          <w:sz w:val="28"/>
          <w:szCs w:val="28"/>
        </w:rPr>
        <w:t xml:space="preserve">бразовательным организациям, продемонстрировавшим по результатам ВПР уровень обученности ниже </w:t>
      </w:r>
      <w:r w:rsidR="001065F2">
        <w:rPr>
          <w:sz w:val="28"/>
          <w:szCs w:val="28"/>
        </w:rPr>
        <w:t>85 %</w:t>
      </w:r>
      <w:r w:rsidR="00BA6D49">
        <w:rPr>
          <w:sz w:val="28"/>
          <w:szCs w:val="28"/>
        </w:rPr>
        <w:t xml:space="preserve"> по Самарской области, </w:t>
      </w:r>
      <w:r w:rsidR="00BA6D49" w:rsidRPr="00A949BE">
        <w:rPr>
          <w:sz w:val="28"/>
          <w:szCs w:val="28"/>
        </w:rPr>
        <w:t xml:space="preserve"> необходимо проанализировать результаты выполнения ВПР по </w:t>
      </w:r>
      <w:r w:rsidR="00BA6D49">
        <w:rPr>
          <w:sz w:val="28"/>
          <w:szCs w:val="28"/>
        </w:rPr>
        <w:t xml:space="preserve">обществознанию </w:t>
      </w:r>
      <w:r w:rsidR="00BA6D49" w:rsidRPr="00A949BE">
        <w:rPr>
          <w:sz w:val="28"/>
          <w:szCs w:val="28"/>
        </w:rPr>
        <w:t xml:space="preserve">в 7 классах, рассмотреть вопросы повышения </w:t>
      </w:r>
      <w:r w:rsidR="00BA6D49" w:rsidRPr="00A949BE">
        <w:rPr>
          <w:sz w:val="28"/>
          <w:szCs w:val="28"/>
        </w:rPr>
        <w:lastRenderedPageBreak/>
        <w:t xml:space="preserve">результативности обучения </w:t>
      </w:r>
      <w:r w:rsidR="00BA6D49">
        <w:rPr>
          <w:sz w:val="28"/>
          <w:szCs w:val="28"/>
        </w:rPr>
        <w:t>обществознанию</w:t>
      </w:r>
      <w:r w:rsidR="00BA6D49" w:rsidRPr="00A949BE">
        <w:rPr>
          <w:sz w:val="28"/>
          <w:szCs w:val="28"/>
        </w:rPr>
        <w:t xml:space="preserve"> на заседаниях предметных  учебно-методических объединений (далее – УМО), провести обзор методических аспектов преподав</w:t>
      </w:r>
      <w:r>
        <w:rPr>
          <w:sz w:val="28"/>
          <w:szCs w:val="28"/>
        </w:rPr>
        <w:t>ания тем, вызвавших затруднение;</w:t>
      </w:r>
    </w:p>
    <w:p w:rsidR="001065F2" w:rsidRPr="001065F2" w:rsidRDefault="003D6436" w:rsidP="001065F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A6D49" w:rsidRPr="001065F2">
        <w:rPr>
          <w:sz w:val="28"/>
          <w:szCs w:val="28"/>
        </w:rPr>
        <w:t xml:space="preserve">чителям </w:t>
      </w:r>
      <w:r w:rsidR="00A75F88" w:rsidRPr="001065F2">
        <w:rPr>
          <w:sz w:val="28"/>
          <w:szCs w:val="28"/>
        </w:rPr>
        <w:t xml:space="preserve">истории и </w:t>
      </w:r>
      <w:r>
        <w:rPr>
          <w:sz w:val="28"/>
          <w:szCs w:val="28"/>
        </w:rPr>
        <w:t>обществознания</w:t>
      </w:r>
      <w:r w:rsidR="00BA6D49" w:rsidRPr="001065F2">
        <w:rPr>
          <w:sz w:val="28"/>
          <w:szCs w:val="28"/>
        </w:rPr>
        <w:t xml:space="preserve"> активно применять методы обучения, позволяющие </w:t>
      </w:r>
      <w:r w:rsidR="001065F2" w:rsidRPr="001065F2">
        <w:rPr>
          <w:sz w:val="28"/>
          <w:szCs w:val="28"/>
        </w:rPr>
        <w:t>формировать у обучающихся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давать больше заданий, на знание государственного устройства Российской Федерации и органов государственной власти страны.</w:t>
      </w:r>
    </w:p>
    <w:p w:rsidR="00BA6D49" w:rsidRPr="009B6F25" w:rsidRDefault="00BA6D49" w:rsidP="007F3C5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highlight w:val="yellow"/>
        </w:rPr>
      </w:pPr>
    </w:p>
    <w:p w:rsidR="00BA6D49" w:rsidRPr="008662C6" w:rsidRDefault="008662C6" w:rsidP="008662C6">
      <w:pPr>
        <w:pStyle w:val="1"/>
        <w:spacing w:after="240"/>
        <w:ind w:right="-2"/>
        <w:jc w:val="both"/>
        <w:rPr>
          <w:rFonts w:cs="Times New Roman"/>
          <w:b w:val="0"/>
          <w:i/>
          <w:color w:val="000000" w:themeColor="text1"/>
          <w:sz w:val="24"/>
        </w:rPr>
      </w:pPr>
      <w:bookmarkStart w:id="32" w:name="_Toc59786078"/>
      <w:r>
        <w:rPr>
          <w:rFonts w:cs="Times New Roman"/>
          <w:b w:val="0"/>
          <w:i/>
          <w:color w:val="000000" w:themeColor="text1"/>
          <w:sz w:val="24"/>
        </w:rPr>
        <w:t>3.2</w:t>
      </w:r>
      <w:r w:rsidRPr="008662C6">
        <w:rPr>
          <w:rFonts w:cs="Times New Roman"/>
          <w:b w:val="0"/>
          <w:i/>
          <w:color w:val="000000" w:themeColor="text1"/>
          <w:sz w:val="24"/>
        </w:rPr>
        <w:t xml:space="preserve"> ВЫВОДЫ И РЕКОМЕНДАЦИИ ПО ИТОГАМ ПРОВЕДЕНИЯ ВПР-2020 ПО ОБЩЕСТВОЗНАНИЮ В </w:t>
      </w:r>
      <w:r>
        <w:rPr>
          <w:rFonts w:cs="Times New Roman"/>
          <w:b w:val="0"/>
          <w:i/>
          <w:color w:val="000000" w:themeColor="text1"/>
          <w:sz w:val="24"/>
        </w:rPr>
        <w:t>8</w:t>
      </w:r>
      <w:r w:rsidRPr="008662C6">
        <w:rPr>
          <w:rFonts w:cs="Times New Roman"/>
          <w:b w:val="0"/>
          <w:i/>
          <w:color w:val="000000" w:themeColor="text1"/>
          <w:sz w:val="24"/>
        </w:rPr>
        <w:t xml:space="preserve"> КЛАССЕ (ПО ПРОГРАММЕ </w:t>
      </w:r>
      <w:r>
        <w:rPr>
          <w:rFonts w:cs="Times New Roman"/>
          <w:b w:val="0"/>
          <w:i/>
          <w:color w:val="000000" w:themeColor="text1"/>
          <w:sz w:val="24"/>
        </w:rPr>
        <w:t xml:space="preserve">7 </w:t>
      </w:r>
      <w:r w:rsidRPr="008662C6">
        <w:rPr>
          <w:rFonts w:cs="Times New Roman"/>
          <w:b w:val="0"/>
          <w:i/>
          <w:color w:val="000000" w:themeColor="text1"/>
          <w:sz w:val="24"/>
        </w:rPr>
        <w:t>КЛАССА</w:t>
      </w:r>
      <w:r>
        <w:rPr>
          <w:rFonts w:cs="Times New Roman"/>
          <w:b w:val="0"/>
          <w:i/>
          <w:color w:val="000000" w:themeColor="text1"/>
          <w:sz w:val="24"/>
        </w:rPr>
        <w:t>)</w:t>
      </w:r>
      <w:bookmarkEnd w:id="32"/>
    </w:p>
    <w:p w:rsidR="0013003A" w:rsidRDefault="0013003A" w:rsidP="001300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9BE">
        <w:rPr>
          <w:rFonts w:ascii="Times New Roman" w:eastAsia="Times New Roman" w:hAnsi="Times New Roman"/>
          <w:sz w:val="28"/>
          <w:szCs w:val="28"/>
        </w:rPr>
        <w:t xml:space="preserve">Проведенный анализ результатов ВПР по </w:t>
      </w:r>
      <w:r>
        <w:rPr>
          <w:rFonts w:ascii="Times New Roman" w:eastAsia="Times New Roman" w:hAnsi="Times New Roman"/>
          <w:sz w:val="28"/>
          <w:szCs w:val="28"/>
        </w:rPr>
        <w:t>обществознанию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 классах (по программе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3D6436">
        <w:rPr>
          <w:rFonts w:ascii="Times New Roman" w:eastAsia="Times New Roman" w:hAnsi="Times New Roman"/>
          <w:sz w:val="28"/>
          <w:szCs w:val="28"/>
        </w:rPr>
        <w:t xml:space="preserve"> класса) </w:t>
      </w:r>
      <w:r w:rsidRPr="00A949BE">
        <w:rPr>
          <w:rFonts w:ascii="Times New Roman" w:eastAsia="Times New Roman" w:hAnsi="Times New Roman"/>
          <w:sz w:val="28"/>
          <w:szCs w:val="28"/>
        </w:rPr>
        <w:t xml:space="preserve">выявил, что освоение содержания обучения </w:t>
      </w:r>
      <w:r>
        <w:rPr>
          <w:rFonts w:ascii="Times New Roman" w:eastAsia="Times New Roman" w:hAnsi="Times New Roman"/>
          <w:sz w:val="28"/>
          <w:szCs w:val="28"/>
        </w:rPr>
        <w:t xml:space="preserve">обществознанию </w:t>
      </w:r>
      <w:r w:rsidRPr="00A949BE">
        <w:rPr>
          <w:rFonts w:ascii="Times New Roman" w:eastAsia="Times New Roman" w:hAnsi="Times New Roman"/>
          <w:sz w:val="28"/>
          <w:szCs w:val="28"/>
        </w:rPr>
        <w:t>осуществляется на уровне, превышающем средние пока</w:t>
      </w:r>
      <w:r>
        <w:rPr>
          <w:rFonts w:ascii="Times New Roman" w:eastAsia="Times New Roman" w:hAnsi="Times New Roman"/>
          <w:sz w:val="28"/>
          <w:szCs w:val="28"/>
        </w:rPr>
        <w:t>затели по Российской Федерации.</w:t>
      </w:r>
    </w:p>
    <w:p w:rsidR="0013003A" w:rsidRDefault="0013003A" w:rsidP="001300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003A">
        <w:rPr>
          <w:rFonts w:ascii="Times New Roman" w:eastAsia="Times New Roman" w:hAnsi="Times New Roman"/>
          <w:sz w:val="28"/>
          <w:szCs w:val="28"/>
        </w:rPr>
        <w:t>В</w:t>
      </w:r>
      <w:r w:rsidR="00B17950" w:rsidRPr="0013003A">
        <w:rPr>
          <w:rFonts w:ascii="Times New Roman" w:eastAsia="Times New Roman" w:hAnsi="Times New Roman"/>
          <w:sz w:val="28"/>
          <w:szCs w:val="28"/>
        </w:rPr>
        <w:t>осьмиклассники области в целом успешно справились с ВПР по обществознанию. Успеваемость обучающихся 8 классов по обществознанию составила 90,42</w:t>
      </w:r>
      <w:r w:rsidR="003D6436">
        <w:rPr>
          <w:rFonts w:ascii="Times New Roman" w:eastAsia="Times New Roman" w:hAnsi="Times New Roman"/>
          <w:sz w:val="28"/>
          <w:szCs w:val="28"/>
        </w:rPr>
        <w:t xml:space="preserve"> %,</w:t>
      </w:r>
      <w:r w:rsidR="00B17950" w:rsidRPr="0013003A">
        <w:rPr>
          <w:rFonts w:ascii="Times New Roman" w:eastAsia="Times New Roman" w:hAnsi="Times New Roman"/>
          <w:sz w:val="28"/>
          <w:szCs w:val="28"/>
        </w:rPr>
        <w:t xml:space="preserve"> качество – 47,36</w:t>
      </w:r>
      <w:r w:rsidR="003D6436">
        <w:rPr>
          <w:rFonts w:ascii="Times New Roman" w:eastAsia="Times New Roman" w:hAnsi="Times New Roman"/>
          <w:sz w:val="28"/>
          <w:szCs w:val="28"/>
        </w:rPr>
        <w:t xml:space="preserve"> </w:t>
      </w:r>
      <w:r w:rsidR="001470E0" w:rsidRPr="0013003A">
        <w:rPr>
          <w:rFonts w:ascii="Times New Roman" w:eastAsia="Times New Roman" w:hAnsi="Times New Roman"/>
          <w:sz w:val="28"/>
          <w:szCs w:val="28"/>
        </w:rPr>
        <w:t>%.</w:t>
      </w:r>
      <w:r w:rsidRPr="001300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65688" w:rsidRDefault="0013003A" w:rsidP="001300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003A">
        <w:rPr>
          <w:rFonts w:ascii="Times New Roman" w:eastAsia="Times New Roman" w:hAnsi="Times New Roman"/>
          <w:sz w:val="28"/>
          <w:szCs w:val="28"/>
        </w:rPr>
        <w:t xml:space="preserve">Учитывая, что в 2020 году ВПР по обществознанию впервые проводится в штатном режиме, в полной мере оценить динамику результатов за последние три года не представляется возможным. </w:t>
      </w:r>
    </w:p>
    <w:p w:rsidR="0093602F" w:rsidRDefault="0093602F" w:rsidP="001300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Следует отметить, что полученные в 2020 году результаты и по уровню обученности, и по качеству обучения </w:t>
      </w:r>
      <w:r w:rsidR="00E606AD">
        <w:rPr>
          <w:rFonts w:ascii="Times New Roman" w:eastAsia="Times New Roman" w:hAnsi="Times New Roman"/>
          <w:sz w:val="28"/>
          <w:szCs w:val="28"/>
        </w:rPr>
        <w:t>обществознанию</w:t>
      </w:r>
      <w:r>
        <w:rPr>
          <w:rFonts w:ascii="Times New Roman" w:eastAsia="Times New Roman" w:hAnsi="Times New Roman"/>
          <w:sz w:val="28"/>
          <w:szCs w:val="28"/>
        </w:rPr>
        <w:t xml:space="preserve"> выше, чем на этапе апробации в 2019 году</w:t>
      </w:r>
      <w:r w:rsidR="003D6436">
        <w:rPr>
          <w:rFonts w:ascii="Times New Roman" w:eastAsia="Times New Roman" w:hAnsi="Times New Roman"/>
          <w:sz w:val="28"/>
          <w:szCs w:val="28"/>
        </w:rPr>
        <w:t>.</w:t>
      </w:r>
    </w:p>
    <w:p w:rsidR="003D6436" w:rsidRPr="000C3E4C" w:rsidRDefault="003D6436" w:rsidP="003D6436">
      <w:pPr>
        <w:spacing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4"/>
          <w:szCs w:val="28"/>
        </w:rPr>
        <w:t>Таблица 3.2.1</w:t>
      </w:r>
    </w:p>
    <w:p w:rsidR="00F076DD" w:rsidRPr="00D421E3" w:rsidRDefault="003D6436" w:rsidP="003D643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Динамика результативности ВПР по </w:t>
      </w:r>
      <w:r>
        <w:rPr>
          <w:rFonts w:ascii="Times New Roman" w:eastAsia="Times New Roman" w:hAnsi="Times New Roman"/>
          <w:i/>
          <w:sz w:val="28"/>
          <w:szCs w:val="28"/>
        </w:rPr>
        <w:t>обществознанию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по программе </w:t>
      </w:r>
      <w:r>
        <w:rPr>
          <w:rFonts w:ascii="Times New Roman" w:eastAsia="Times New Roman" w:hAnsi="Times New Roman"/>
          <w:i/>
          <w:sz w:val="28"/>
          <w:szCs w:val="28"/>
        </w:rPr>
        <w:br/>
        <w:t>8</w:t>
      </w:r>
      <w:r w:rsidRPr="000C3E4C">
        <w:rPr>
          <w:rFonts w:ascii="Times New Roman" w:eastAsia="Times New Roman" w:hAnsi="Times New Roman"/>
          <w:i/>
          <w:sz w:val="28"/>
          <w:szCs w:val="28"/>
        </w:rPr>
        <w:t xml:space="preserve"> классов (201</w:t>
      </w:r>
      <w:r>
        <w:rPr>
          <w:rFonts w:ascii="Times New Roman" w:eastAsia="Times New Roman" w:hAnsi="Times New Roman"/>
          <w:i/>
          <w:sz w:val="28"/>
          <w:szCs w:val="28"/>
        </w:rPr>
        <w:t>9</w:t>
      </w:r>
      <w:r w:rsidRPr="000C3E4C">
        <w:rPr>
          <w:rFonts w:ascii="Times New Roman" w:eastAsia="Times New Roman" w:hAnsi="Times New Roman"/>
          <w:i/>
          <w:sz w:val="28"/>
          <w:szCs w:val="28"/>
        </w:rPr>
        <w:t>-2020 гг)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6536"/>
        <w:gridCol w:w="1418"/>
        <w:gridCol w:w="1276"/>
      </w:tblGrid>
      <w:tr w:rsidR="00D421E3" w:rsidRPr="00D421E3" w:rsidTr="00D421E3">
        <w:trPr>
          <w:trHeight w:val="902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оценки освоения программы 7 класса по обществознанию</w:t>
            </w:r>
          </w:p>
        </w:tc>
      </w:tr>
      <w:tr w:rsidR="00D421E3" w:rsidRPr="00D421E3" w:rsidTr="00D421E3">
        <w:trPr>
          <w:trHeight w:val="127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D421E3" w:rsidRPr="00D421E3" w:rsidTr="00D421E3">
        <w:trPr>
          <w:trHeight w:val="1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установленный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421E3" w:rsidRPr="00D421E3" w:rsidTr="00D421E3">
        <w:trPr>
          <w:trHeight w:val="1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D421E3" w:rsidRPr="00D421E3" w:rsidTr="00D421E3">
        <w:trPr>
          <w:trHeight w:val="2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пятибалльной шкале (отметка)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D421E3" w:rsidRPr="00D421E3" w:rsidTr="00D421E3">
        <w:trPr>
          <w:trHeight w:val="3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учащихся, не преодолевших минимальную границу,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D421E3" w:rsidRPr="00D421E3" w:rsidTr="00D421E3">
        <w:trPr>
          <w:trHeight w:val="2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не преодолевших минимальную границу 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D421E3" w:rsidRPr="00D421E3" w:rsidTr="00D421E3">
        <w:trPr>
          <w:trHeight w:val="2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получивших максимальный балл, 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21E3" w:rsidRPr="00D421E3" w:rsidTr="00D421E3">
        <w:trPr>
          <w:trHeight w:val="3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D421E3" w:rsidP="00D4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E3" w:rsidRPr="00D421E3" w:rsidRDefault="00045DDC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E3" w:rsidRPr="00D421E3" w:rsidRDefault="00045DDC" w:rsidP="00D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</w:tbl>
    <w:p w:rsidR="0093602F" w:rsidRDefault="0093602F" w:rsidP="0093602F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тем сравнение указанных </w:t>
      </w:r>
      <w:r w:rsidR="00E606AD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таблиц</w:t>
      </w:r>
      <w:r w:rsidR="00E606A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3.2.1</w:t>
      </w:r>
      <w:r w:rsidR="00E606AD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параметров результативности не совсем корректно, учитывая значительную разницу в объеме выборки участников. </w:t>
      </w:r>
    </w:p>
    <w:p w:rsidR="0093602F" w:rsidRPr="00A2435B" w:rsidRDefault="00E606AD" w:rsidP="00E606AD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</w:t>
      </w:r>
      <w:r w:rsidR="0093602F" w:rsidRPr="00A949BE">
        <w:rPr>
          <w:rFonts w:ascii="Times New Roman" w:hAnsi="Times New Roman"/>
          <w:sz w:val="28"/>
          <w:szCs w:val="28"/>
        </w:rPr>
        <w:t xml:space="preserve">едостаточно высоким </w:t>
      </w:r>
      <w:r w:rsidR="0093602F">
        <w:rPr>
          <w:rFonts w:ascii="Times New Roman" w:hAnsi="Times New Roman"/>
          <w:sz w:val="28"/>
          <w:szCs w:val="28"/>
        </w:rPr>
        <w:t xml:space="preserve">(ниже среднего показателя по области – </w:t>
      </w:r>
      <w:r w:rsidR="002C672C">
        <w:rPr>
          <w:rFonts w:ascii="Times New Roman" w:hAnsi="Times New Roman"/>
          <w:sz w:val="28"/>
          <w:szCs w:val="28"/>
        </w:rPr>
        <w:br/>
      </w:r>
      <w:r w:rsidR="0093602F">
        <w:rPr>
          <w:rFonts w:ascii="Times New Roman" w:hAnsi="Times New Roman"/>
          <w:sz w:val="28"/>
          <w:szCs w:val="28"/>
        </w:rPr>
        <w:t>90,42</w:t>
      </w:r>
      <w:r w:rsidR="003D6436">
        <w:rPr>
          <w:rFonts w:ascii="Times New Roman" w:hAnsi="Times New Roman"/>
          <w:sz w:val="28"/>
          <w:szCs w:val="28"/>
        </w:rPr>
        <w:t xml:space="preserve"> </w:t>
      </w:r>
      <w:r w:rsidR="0093602F">
        <w:rPr>
          <w:rFonts w:ascii="Times New Roman" w:hAnsi="Times New Roman"/>
          <w:sz w:val="28"/>
          <w:szCs w:val="28"/>
        </w:rPr>
        <w:t xml:space="preserve">%) </w:t>
      </w:r>
      <w:r w:rsidR="0093602F" w:rsidRPr="00A949BE">
        <w:rPr>
          <w:rFonts w:ascii="Times New Roman" w:hAnsi="Times New Roman"/>
          <w:sz w:val="28"/>
          <w:szCs w:val="28"/>
        </w:rPr>
        <w:t xml:space="preserve">является средний уровень обученности </w:t>
      </w:r>
      <w:r w:rsidR="00714106">
        <w:rPr>
          <w:rFonts w:ascii="Times New Roman" w:hAnsi="Times New Roman"/>
          <w:sz w:val="28"/>
          <w:szCs w:val="28"/>
        </w:rPr>
        <w:t>восьмиклассников</w:t>
      </w:r>
      <w:r w:rsidR="0093602F" w:rsidRPr="00A949BE">
        <w:rPr>
          <w:rFonts w:ascii="Times New Roman" w:hAnsi="Times New Roman"/>
          <w:sz w:val="28"/>
          <w:szCs w:val="28"/>
        </w:rPr>
        <w:t xml:space="preserve"> по </w:t>
      </w:r>
      <w:r w:rsidR="0093602F">
        <w:rPr>
          <w:rFonts w:ascii="Times New Roman" w:hAnsi="Times New Roman"/>
          <w:sz w:val="28"/>
          <w:szCs w:val="28"/>
        </w:rPr>
        <w:t xml:space="preserve">обществознанию в следующих АТЕ: </w:t>
      </w:r>
      <w:r w:rsidR="003D6436">
        <w:rPr>
          <w:rFonts w:ascii="Times New Roman" w:hAnsi="Times New Roman"/>
          <w:sz w:val="28"/>
          <w:szCs w:val="28"/>
        </w:rPr>
        <w:t xml:space="preserve">г.о. Самара, </w:t>
      </w:r>
      <w:r w:rsidR="0093602F">
        <w:rPr>
          <w:rFonts w:ascii="Times New Roman" w:hAnsi="Times New Roman"/>
          <w:sz w:val="28"/>
          <w:szCs w:val="28"/>
        </w:rPr>
        <w:t xml:space="preserve">г.о. Тольятти, </w:t>
      </w:r>
      <w:r w:rsidR="003D6436">
        <w:rPr>
          <w:rFonts w:ascii="Times New Roman" w:hAnsi="Times New Roman"/>
          <w:sz w:val="28"/>
          <w:szCs w:val="28"/>
        </w:rPr>
        <w:br/>
        <w:t xml:space="preserve">г.о. Жигулевск, г.о. Кинель, </w:t>
      </w:r>
      <w:r w:rsidR="0093602F">
        <w:rPr>
          <w:rFonts w:ascii="Times New Roman" w:hAnsi="Times New Roman"/>
          <w:sz w:val="28"/>
          <w:szCs w:val="28"/>
        </w:rPr>
        <w:t>Борский,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93602F">
        <w:rPr>
          <w:rFonts w:ascii="Times New Roman" w:hAnsi="Times New Roman"/>
          <w:sz w:val="28"/>
          <w:szCs w:val="28"/>
        </w:rPr>
        <w:t>Алексеевский, Нефтегорский, Красноармейский</w:t>
      </w:r>
      <w:r w:rsidR="003D6436">
        <w:rPr>
          <w:rFonts w:ascii="Times New Roman" w:hAnsi="Times New Roman"/>
          <w:sz w:val="28"/>
          <w:szCs w:val="28"/>
        </w:rPr>
        <w:t>, Пестравский,</w:t>
      </w:r>
      <w:r w:rsidR="0093602F">
        <w:rPr>
          <w:rFonts w:ascii="Times New Roman" w:hAnsi="Times New Roman"/>
          <w:sz w:val="28"/>
          <w:szCs w:val="28"/>
        </w:rPr>
        <w:t xml:space="preserve"> Кинельский</w:t>
      </w:r>
      <w:r w:rsidR="003D6436">
        <w:rPr>
          <w:rFonts w:ascii="Times New Roman" w:hAnsi="Times New Roman"/>
          <w:sz w:val="28"/>
          <w:szCs w:val="28"/>
        </w:rPr>
        <w:t>, Приволжский муниципальные районы.</w:t>
      </w:r>
    </w:p>
    <w:p w:rsidR="00F076DD" w:rsidRPr="001470E0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1470E0">
        <w:rPr>
          <w:rFonts w:cstheme="minorBidi"/>
          <w:sz w:val="28"/>
          <w:szCs w:val="28"/>
          <w:lang w:eastAsia="en-US"/>
        </w:rPr>
        <w:t xml:space="preserve">Анализ результатов выполнения отдельных заданий ВПР по </w:t>
      </w:r>
      <w:r w:rsidR="001470E0" w:rsidRPr="001470E0">
        <w:rPr>
          <w:rFonts w:cstheme="minorBidi"/>
          <w:sz w:val="28"/>
          <w:szCs w:val="28"/>
          <w:lang w:eastAsia="en-US"/>
        </w:rPr>
        <w:t>обществознанию</w:t>
      </w:r>
      <w:r w:rsidRPr="001470E0">
        <w:rPr>
          <w:rFonts w:cstheme="minorBidi"/>
          <w:sz w:val="28"/>
          <w:szCs w:val="28"/>
          <w:lang w:eastAsia="en-US"/>
        </w:rPr>
        <w:t xml:space="preserve"> свидетельствует о наличии у </w:t>
      </w:r>
      <w:r w:rsidR="001470E0">
        <w:rPr>
          <w:rFonts w:cstheme="minorBidi"/>
          <w:sz w:val="28"/>
          <w:szCs w:val="28"/>
          <w:lang w:eastAsia="en-US"/>
        </w:rPr>
        <w:t>восьмиклассников</w:t>
      </w:r>
      <w:r w:rsidRPr="001470E0">
        <w:rPr>
          <w:rFonts w:cstheme="minorBidi"/>
          <w:sz w:val="28"/>
          <w:szCs w:val="28"/>
          <w:lang w:eastAsia="en-US"/>
        </w:rPr>
        <w:t xml:space="preserve"> затруднений, связанных с</w:t>
      </w:r>
      <w:r w:rsidR="001470E0" w:rsidRPr="001470E0">
        <w:rPr>
          <w:rFonts w:cstheme="minorBidi"/>
          <w:sz w:val="28"/>
          <w:szCs w:val="28"/>
          <w:lang w:eastAsia="en-US"/>
        </w:rPr>
        <w:t xml:space="preserve"> умением: делать необходимые выводы и давать обоснованные оценки социальным событиям и процессам; находить, извлекать и осмысливать информацию правового характера, полученную из доступных источников, систематизировать и </w:t>
      </w:r>
      <w:r w:rsidR="00750F2F">
        <w:rPr>
          <w:rFonts w:cstheme="minorBidi"/>
          <w:sz w:val="28"/>
          <w:szCs w:val="28"/>
          <w:lang w:eastAsia="en-US"/>
        </w:rPr>
        <w:t xml:space="preserve">анализировать полученные данные; </w:t>
      </w:r>
      <w:r w:rsidR="00750F2F" w:rsidRPr="00750F2F">
        <w:rPr>
          <w:rFonts w:cstheme="minorBidi"/>
          <w:sz w:val="28"/>
          <w:szCs w:val="28"/>
          <w:lang w:eastAsia="en-US"/>
        </w:rPr>
        <w:t>осознанно и произвольно строить речевое высказывание в письменной форме</w:t>
      </w:r>
      <w:r w:rsidR="00750F2F">
        <w:rPr>
          <w:rFonts w:cstheme="minorBidi"/>
          <w:sz w:val="28"/>
          <w:szCs w:val="28"/>
          <w:lang w:eastAsia="en-US"/>
        </w:rPr>
        <w:t>.</w:t>
      </w:r>
    </w:p>
    <w:p w:rsidR="00F076DD" w:rsidRPr="00750F2F" w:rsidRDefault="00F076DD" w:rsidP="00F076DD">
      <w:pPr>
        <w:pStyle w:val="a3"/>
        <w:spacing w:before="0" w:beforeAutospacing="0" w:after="0" w:afterAutospacing="0" w:line="360" w:lineRule="auto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50F2F">
        <w:rPr>
          <w:rFonts w:cstheme="minorBidi"/>
          <w:sz w:val="28"/>
          <w:szCs w:val="28"/>
          <w:lang w:eastAsia="en-US"/>
        </w:rPr>
        <w:t xml:space="preserve">В целях повышения качества преподавания </w:t>
      </w:r>
      <w:r w:rsidR="00750F2F" w:rsidRPr="00750F2F">
        <w:rPr>
          <w:rFonts w:cstheme="minorBidi"/>
          <w:sz w:val="28"/>
          <w:szCs w:val="28"/>
          <w:lang w:eastAsia="en-US"/>
        </w:rPr>
        <w:t>обществознания</w:t>
      </w:r>
      <w:r w:rsidRPr="00750F2F">
        <w:rPr>
          <w:rFonts w:cstheme="minorBidi"/>
          <w:sz w:val="28"/>
          <w:szCs w:val="28"/>
          <w:lang w:eastAsia="en-US"/>
        </w:rPr>
        <w:t xml:space="preserve"> в 7 классах:</w:t>
      </w:r>
    </w:p>
    <w:p w:rsidR="00F076DD" w:rsidRPr="00A07C35" w:rsidRDefault="00EE587B" w:rsidP="00750F2F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076DD" w:rsidRPr="00A07C35">
        <w:rPr>
          <w:sz w:val="28"/>
          <w:szCs w:val="28"/>
        </w:rPr>
        <w:t>епартаме</w:t>
      </w:r>
      <w:r w:rsidR="005A47C9" w:rsidRPr="00A07C35">
        <w:rPr>
          <w:sz w:val="28"/>
          <w:szCs w:val="28"/>
        </w:rPr>
        <w:t>н</w:t>
      </w:r>
      <w:r w:rsidR="00F076DD" w:rsidRPr="00A07C35">
        <w:rPr>
          <w:sz w:val="28"/>
          <w:szCs w:val="28"/>
        </w:rPr>
        <w:t>ту образования г.о.</w:t>
      </w:r>
      <w:r w:rsidR="00750F2F" w:rsidRPr="00A07C35">
        <w:rPr>
          <w:sz w:val="28"/>
          <w:szCs w:val="28"/>
        </w:rPr>
        <w:t xml:space="preserve"> </w:t>
      </w:r>
      <w:r w:rsidR="00F076DD" w:rsidRPr="00A07C35">
        <w:rPr>
          <w:sz w:val="28"/>
          <w:szCs w:val="28"/>
        </w:rPr>
        <w:t xml:space="preserve">Самара, территориальным управлениям (Самарскому, Кинельскому, </w:t>
      </w:r>
      <w:r w:rsidR="00A07C35" w:rsidRPr="00A07C35">
        <w:rPr>
          <w:sz w:val="28"/>
          <w:szCs w:val="28"/>
        </w:rPr>
        <w:t>Юго-Восточному, Тольяттинскому</w:t>
      </w:r>
      <w:r w:rsidR="0093602F">
        <w:rPr>
          <w:sz w:val="28"/>
          <w:szCs w:val="28"/>
        </w:rPr>
        <w:t xml:space="preserve">, </w:t>
      </w:r>
      <w:r w:rsidR="0093602F">
        <w:rPr>
          <w:sz w:val="28"/>
          <w:szCs w:val="28"/>
        </w:rPr>
        <w:lastRenderedPageBreak/>
        <w:t>Центральному, Юго-Западному</w:t>
      </w:r>
      <w:r w:rsidR="00F076DD" w:rsidRPr="00A07C35">
        <w:rPr>
          <w:sz w:val="28"/>
          <w:szCs w:val="28"/>
        </w:rPr>
        <w:t xml:space="preserve">) организовать деятельность территориальных методических служб по реализации системы корректирующих мер  по повышению уровня обученности </w:t>
      </w:r>
      <w:r w:rsidR="00750F2F" w:rsidRPr="00A07C35">
        <w:rPr>
          <w:sz w:val="28"/>
          <w:szCs w:val="28"/>
        </w:rPr>
        <w:t>обществознанию</w:t>
      </w:r>
      <w:r w:rsidR="00F076DD" w:rsidRPr="00A07C35">
        <w:rPr>
          <w:sz w:val="28"/>
          <w:szCs w:val="28"/>
        </w:rPr>
        <w:t xml:space="preserve"> у обучающихся </w:t>
      </w:r>
      <w:r w:rsidR="00A07C35" w:rsidRPr="00A07C35">
        <w:rPr>
          <w:sz w:val="28"/>
          <w:szCs w:val="28"/>
        </w:rPr>
        <w:t>7</w:t>
      </w:r>
      <w:r w:rsidR="00F076DD" w:rsidRPr="00A07C35">
        <w:rPr>
          <w:sz w:val="28"/>
          <w:szCs w:val="28"/>
        </w:rPr>
        <w:t xml:space="preserve"> классов в подведомственных организациях, продемонстрировавших низкие результаты ВПР с учетом выявленных затруднений</w:t>
      </w:r>
      <w:r w:rsidR="0093602F">
        <w:rPr>
          <w:sz w:val="28"/>
          <w:szCs w:val="28"/>
        </w:rPr>
        <w:t xml:space="preserve"> (Приложение 1)</w:t>
      </w:r>
      <w:r w:rsidR="00465688" w:rsidRPr="00465688">
        <w:rPr>
          <w:sz w:val="28"/>
          <w:szCs w:val="28"/>
        </w:rPr>
        <w:t xml:space="preserve"> </w:t>
      </w:r>
      <w:r w:rsidR="00465688">
        <w:rPr>
          <w:sz w:val="28"/>
          <w:szCs w:val="28"/>
        </w:rPr>
        <w:t>с использованием опыта ОО, показавших высокое качество обучения (Приложение 2);</w:t>
      </w:r>
    </w:p>
    <w:p w:rsidR="00A75F88" w:rsidRDefault="00EE587B" w:rsidP="00A75F88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76DD" w:rsidRPr="0093602F">
        <w:rPr>
          <w:sz w:val="28"/>
          <w:szCs w:val="28"/>
        </w:rPr>
        <w:t xml:space="preserve">бразовательным организациям, продемонстрировавшим по результатам ВПР уровень обученности ниже </w:t>
      </w:r>
      <w:r w:rsidR="00465688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F076DD" w:rsidRPr="0093602F">
        <w:rPr>
          <w:sz w:val="28"/>
          <w:szCs w:val="28"/>
        </w:rPr>
        <w:t xml:space="preserve">%, необходимо проанализировать результаты выполнения ВПР по </w:t>
      </w:r>
      <w:r w:rsidR="0093602F" w:rsidRPr="0093602F">
        <w:rPr>
          <w:sz w:val="28"/>
          <w:szCs w:val="28"/>
        </w:rPr>
        <w:t>обществознанию</w:t>
      </w:r>
      <w:r w:rsidR="00F076DD" w:rsidRPr="0093602F">
        <w:rPr>
          <w:sz w:val="28"/>
          <w:szCs w:val="28"/>
        </w:rPr>
        <w:t xml:space="preserve"> в </w:t>
      </w:r>
      <w:r w:rsidR="0093602F" w:rsidRPr="0093602F">
        <w:rPr>
          <w:sz w:val="28"/>
          <w:szCs w:val="28"/>
        </w:rPr>
        <w:t>8</w:t>
      </w:r>
      <w:r w:rsidR="00F076DD" w:rsidRPr="0093602F">
        <w:rPr>
          <w:sz w:val="28"/>
          <w:szCs w:val="28"/>
        </w:rPr>
        <w:t xml:space="preserve"> классах, рассмотреть вопросы повышения результативности обучения </w:t>
      </w:r>
      <w:r w:rsidR="0093602F" w:rsidRPr="0093602F">
        <w:rPr>
          <w:sz w:val="28"/>
          <w:szCs w:val="28"/>
        </w:rPr>
        <w:t>обществознанию</w:t>
      </w:r>
      <w:r w:rsidR="00F076DD" w:rsidRPr="0093602F">
        <w:rPr>
          <w:sz w:val="28"/>
          <w:szCs w:val="28"/>
        </w:rPr>
        <w:t xml:space="preserve"> на заседаниях </w:t>
      </w:r>
      <w:r>
        <w:rPr>
          <w:sz w:val="28"/>
          <w:szCs w:val="28"/>
        </w:rPr>
        <w:t>УМО</w:t>
      </w:r>
      <w:r w:rsidR="00F076DD" w:rsidRPr="0093602F">
        <w:rPr>
          <w:sz w:val="28"/>
          <w:szCs w:val="28"/>
        </w:rPr>
        <w:t>, провести обзор методических аспектов преподавания тем, вызвавших затруднение.</w:t>
      </w:r>
    </w:p>
    <w:p w:rsidR="00045DDC" w:rsidRPr="00EE587B" w:rsidRDefault="00EE587B" w:rsidP="00045DDC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76DD" w:rsidRPr="00A75F88">
        <w:rPr>
          <w:sz w:val="28"/>
          <w:szCs w:val="28"/>
        </w:rPr>
        <w:t xml:space="preserve">чителям </w:t>
      </w:r>
      <w:r w:rsidR="00750F2F" w:rsidRPr="00A75F88">
        <w:rPr>
          <w:sz w:val="28"/>
          <w:szCs w:val="28"/>
        </w:rPr>
        <w:t>истории и обществознания</w:t>
      </w:r>
      <w:r w:rsidR="00F076DD" w:rsidRPr="00A75F88">
        <w:rPr>
          <w:sz w:val="28"/>
          <w:szCs w:val="28"/>
        </w:rPr>
        <w:t xml:space="preserve"> активно применять методы обучения, предполагающие </w:t>
      </w:r>
      <w:r w:rsidR="00465688" w:rsidRPr="00A75F88">
        <w:rPr>
          <w:sz w:val="28"/>
          <w:szCs w:val="28"/>
        </w:rPr>
        <w:t xml:space="preserve">нахождение и извлечение информации </w:t>
      </w:r>
      <w:r w:rsidR="00465688" w:rsidRPr="00A75F88">
        <w:rPr>
          <w:bCs/>
          <w:sz w:val="28"/>
          <w:szCs w:val="28"/>
        </w:rPr>
        <w:t>правового характера, полученную из доступных источников</w:t>
      </w:r>
      <w:r w:rsidR="00A75F88" w:rsidRPr="00A75F88">
        <w:rPr>
          <w:bCs/>
          <w:sz w:val="28"/>
          <w:szCs w:val="28"/>
        </w:rPr>
        <w:t xml:space="preserve"> и её анализ</w:t>
      </w:r>
      <w:r w:rsidR="00465688" w:rsidRPr="00A75F88">
        <w:rPr>
          <w:sz w:val="28"/>
          <w:szCs w:val="28"/>
        </w:rPr>
        <w:t xml:space="preserve">; развивать способности </w:t>
      </w:r>
      <w:r w:rsidR="00465688" w:rsidRPr="00A75F88">
        <w:rPr>
          <w:bCs/>
          <w:sz w:val="28"/>
          <w:szCs w:val="28"/>
        </w:rPr>
        <w:t>обучающихся делать необходимые выводы и давать обоснованные оценки социальным событиям и процессам; давать больше заданий на несложные практические ситуации, связанные с гражданскими, семейным</w:t>
      </w:r>
      <w:r w:rsidR="00A75F88" w:rsidRPr="00A75F88">
        <w:rPr>
          <w:bCs/>
          <w:sz w:val="28"/>
          <w:szCs w:val="28"/>
        </w:rPr>
        <w:t>и, трудовыми правоотношениями.</w:t>
      </w:r>
    </w:p>
    <w:p w:rsidR="00EE587B" w:rsidRDefault="00EE587B" w:rsidP="00EE587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E587B" w:rsidRDefault="00EE587B" w:rsidP="00EE587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E587B" w:rsidRDefault="00EE587B" w:rsidP="00EE587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E587B" w:rsidRDefault="00EE587B" w:rsidP="00EE587B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45DDC" w:rsidRPr="00EE587B" w:rsidRDefault="00045DDC" w:rsidP="00EE587B">
      <w:pPr>
        <w:pStyle w:val="1"/>
        <w:jc w:val="right"/>
        <w:rPr>
          <w:b w:val="0"/>
          <w:i/>
          <w:color w:val="000000" w:themeColor="text1"/>
        </w:rPr>
      </w:pPr>
      <w:bookmarkStart w:id="33" w:name="_Toc59786079"/>
      <w:bookmarkStart w:id="34" w:name="_GoBack"/>
      <w:bookmarkEnd w:id="34"/>
      <w:r w:rsidRPr="00EE587B">
        <w:rPr>
          <w:b w:val="0"/>
          <w:i/>
          <w:color w:val="000000" w:themeColor="text1"/>
        </w:rPr>
        <w:t>ПРИЛОЖЕНИЕ 1</w:t>
      </w:r>
      <w:bookmarkEnd w:id="33"/>
    </w:p>
    <w:p w:rsidR="00045DDC" w:rsidRPr="00045DDC" w:rsidRDefault="002C672C" w:rsidP="00045DDC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045DDC" w:rsidRPr="00045DDC">
        <w:rPr>
          <w:i/>
          <w:sz w:val="28"/>
          <w:szCs w:val="28"/>
        </w:rPr>
        <w:t xml:space="preserve"> с низким уровнем обученности по </w:t>
      </w:r>
      <w:r w:rsidR="00714106">
        <w:rPr>
          <w:i/>
          <w:sz w:val="28"/>
          <w:szCs w:val="28"/>
        </w:rPr>
        <w:t>обществознанию</w:t>
      </w:r>
      <w:r w:rsidR="00045DDC" w:rsidRPr="00045DDC">
        <w:rPr>
          <w:i/>
          <w:sz w:val="28"/>
          <w:szCs w:val="28"/>
        </w:rPr>
        <w:t xml:space="preserve"> </w:t>
      </w:r>
      <w:r w:rsidR="00045DDC" w:rsidRPr="00045DDC">
        <w:rPr>
          <w:i/>
          <w:sz w:val="28"/>
          <w:szCs w:val="28"/>
        </w:rPr>
        <w:br/>
        <w:t>(менее 60% при численности участников об ОУ более 10)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5"/>
        <w:gridCol w:w="4173"/>
        <w:gridCol w:w="1055"/>
        <w:gridCol w:w="636"/>
        <w:gridCol w:w="636"/>
        <w:gridCol w:w="636"/>
        <w:gridCol w:w="581"/>
        <w:gridCol w:w="851"/>
        <w:gridCol w:w="850"/>
      </w:tblGrid>
      <w:tr w:rsidR="00045DDC" w:rsidRPr="00714106" w:rsidTr="00EE587B">
        <w:trPr>
          <w:trHeight w:val="94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EE587B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обучения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EE587B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45DDC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EE587B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45DDC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EE587B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45DDC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EE587B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45DDC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DDC" w:rsidRPr="00714106" w:rsidTr="00714106">
        <w:trPr>
          <w:trHeight w:val="31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2C672C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C6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7 класс (по программе 6 класса)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94 имени полного кавалера ордена Славы Щеканова Н.Ф.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с. Зольное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Жигулевск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045DDC" w:rsidRPr="00714106" w:rsidTr="00EE587B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И.П. Сухова с. Подъем-Михайловка м.р. Волжский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Рождествено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Волжский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п.г.т. Безенчук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Безенчукский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</w:t>
            </w:r>
          </w:p>
        </w:tc>
      </w:tr>
      <w:tr w:rsidR="00045DDC" w:rsidRPr="00714106" w:rsidTr="00EE587B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Большая Черниговка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Большечерниговский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91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153 имени Героя Советского Союза Авдеева М.В.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80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89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88 г.о. Тольятти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</w:tr>
      <w:tr w:rsidR="00045DDC" w:rsidRPr="00714106" w:rsidTr="00714106">
        <w:trPr>
          <w:trHeight w:val="315"/>
        </w:trPr>
        <w:tc>
          <w:tcPr>
            <w:tcW w:w="99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 класс (по программе 7 класса)</w:t>
            </w:r>
          </w:p>
        </w:tc>
      </w:tr>
      <w:tr w:rsidR="00045DDC" w:rsidRPr="00714106" w:rsidTr="00714106">
        <w:trPr>
          <w:trHeight w:val="276"/>
        </w:trPr>
        <w:tc>
          <w:tcPr>
            <w:tcW w:w="99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16 г.о. Жигулевск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23,68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Дубовый Умет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Волжский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 Новоспасский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Приволжский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Кинель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13,09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162 имени Ю.А.Гагарина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045DDC" w:rsidRPr="00714106" w:rsidTr="002C672C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казачий кадетский корпус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45DDC" w:rsidRPr="00714106" w:rsidTr="002C672C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147 имени П.М. Еськова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045DDC" w:rsidRPr="00714106" w:rsidTr="002C672C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164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51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20 имени Героя Советского Союза Н. Ф. Гастелло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10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107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</w:tr>
      <w:tr w:rsidR="00045DDC" w:rsidRPr="00714106" w:rsidTr="00EE587B">
        <w:trPr>
          <w:trHeight w:val="12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170 с кадетским отделением-интернатом имени Героя Советского Союза З.А. Космодемьянской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153 имени Героя Советского Союза Авдеева М.В.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89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171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119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Александровка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Ставропольский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г.о. Тольятти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</w:tr>
      <w:tr w:rsidR="00045DDC" w:rsidRPr="00714106" w:rsidTr="00EE587B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 г.о. Тольятти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</w:tr>
      <w:tr w:rsidR="00045DDC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88 г.о. Тольятти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DC" w:rsidRPr="00714106" w:rsidRDefault="00045DDC" w:rsidP="0004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</w:tr>
    </w:tbl>
    <w:p w:rsidR="00045DDC" w:rsidRDefault="00045DDC" w:rsidP="00045D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E587B" w:rsidRDefault="00EE587B" w:rsidP="00714106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714106" w:rsidRPr="00EE587B" w:rsidRDefault="00714106" w:rsidP="00EE587B">
      <w:pPr>
        <w:pStyle w:val="1"/>
        <w:jc w:val="right"/>
        <w:rPr>
          <w:b w:val="0"/>
          <w:i/>
        </w:rPr>
      </w:pPr>
      <w:bookmarkStart w:id="35" w:name="_Toc59786080"/>
      <w:r w:rsidRPr="00EE587B">
        <w:rPr>
          <w:b w:val="0"/>
          <w:i/>
          <w:color w:val="000000" w:themeColor="text1"/>
        </w:rPr>
        <w:t>ПРИЛОЖЕНИЕ 2</w:t>
      </w:r>
      <w:bookmarkEnd w:id="35"/>
    </w:p>
    <w:p w:rsidR="00714106" w:rsidRPr="00714106" w:rsidRDefault="002C672C" w:rsidP="00714106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714106" w:rsidRPr="00045DDC">
        <w:rPr>
          <w:i/>
          <w:sz w:val="28"/>
          <w:szCs w:val="28"/>
        </w:rPr>
        <w:t xml:space="preserve"> с </w:t>
      </w:r>
      <w:r w:rsidR="00714106">
        <w:rPr>
          <w:i/>
          <w:sz w:val="28"/>
          <w:szCs w:val="28"/>
        </w:rPr>
        <w:t>высоким качеством обучения</w:t>
      </w:r>
      <w:r w:rsidR="00714106" w:rsidRPr="00045DDC">
        <w:rPr>
          <w:i/>
          <w:sz w:val="28"/>
          <w:szCs w:val="28"/>
        </w:rPr>
        <w:t xml:space="preserve"> по </w:t>
      </w:r>
      <w:r w:rsidR="00714106">
        <w:rPr>
          <w:i/>
          <w:sz w:val="28"/>
          <w:szCs w:val="28"/>
        </w:rPr>
        <w:t>обществознанию</w:t>
      </w:r>
      <w:r w:rsidR="00714106" w:rsidRPr="00045DDC">
        <w:rPr>
          <w:i/>
          <w:sz w:val="28"/>
          <w:szCs w:val="28"/>
        </w:rPr>
        <w:t xml:space="preserve"> </w:t>
      </w:r>
      <w:r w:rsidR="00714106" w:rsidRPr="00045DDC">
        <w:rPr>
          <w:i/>
          <w:sz w:val="28"/>
          <w:szCs w:val="28"/>
        </w:rPr>
        <w:br/>
        <w:t>(</w:t>
      </w:r>
      <w:r w:rsidR="00714106">
        <w:rPr>
          <w:i/>
          <w:sz w:val="28"/>
          <w:szCs w:val="28"/>
        </w:rPr>
        <w:t>более</w:t>
      </w:r>
      <w:r w:rsidR="00714106" w:rsidRPr="00045DDC">
        <w:rPr>
          <w:i/>
          <w:sz w:val="28"/>
          <w:szCs w:val="28"/>
        </w:rPr>
        <w:t xml:space="preserve"> </w:t>
      </w:r>
      <w:r w:rsidR="00714106">
        <w:rPr>
          <w:i/>
          <w:sz w:val="28"/>
          <w:szCs w:val="28"/>
        </w:rPr>
        <w:t>8</w:t>
      </w:r>
      <w:r w:rsidR="00714106" w:rsidRPr="00045DDC">
        <w:rPr>
          <w:i/>
          <w:sz w:val="28"/>
          <w:szCs w:val="28"/>
        </w:rPr>
        <w:t>0% при численн</w:t>
      </w:r>
      <w:r w:rsidR="00714106">
        <w:rPr>
          <w:i/>
          <w:sz w:val="28"/>
          <w:szCs w:val="28"/>
        </w:rPr>
        <w:t>ости участников об ОУ более 10)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5"/>
        <w:gridCol w:w="4173"/>
        <w:gridCol w:w="851"/>
        <w:gridCol w:w="708"/>
        <w:gridCol w:w="636"/>
        <w:gridCol w:w="636"/>
        <w:gridCol w:w="713"/>
        <w:gridCol w:w="851"/>
        <w:gridCol w:w="850"/>
      </w:tblGrid>
      <w:tr w:rsidR="00714106" w:rsidRPr="00714106" w:rsidTr="00714106">
        <w:trPr>
          <w:trHeight w:val="31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EE587B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обучения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EE587B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106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EE587B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106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EE587B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106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EE587B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106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106" w:rsidRPr="00714106" w:rsidTr="00714106">
        <w:trPr>
          <w:trHeight w:val="300"/>
        </w:trPr>
        <w:tc>
          <w:tcPr>
            <w:tcW w:w="99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 класс (по программе 6 класса)</w:t>
            </w:r>
          </w:p>
        </w:tc>
      </w:tr>
      <w:tr w:rsidR="00714106" w:rsidRPr="00714106" w:rsidTr="00714106">
        <w:trPr>
          <w:trHeight w:val="300"/>
        </w:trPr>
        <w:tc>
          <w:tcPr>
            <w:tcW w:w="99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с. Зольное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Жигулевск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И.П. Сухова с. Подъем-Михайловка м.р. Волжский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Рождествено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Волжский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95,83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п.г.т. Безенчук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Безенчукский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83,72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Большая Черниговка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 Большечерниговский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пос.Кинельский </w:t>
            </w:r>
          </w:p>
          <w:p w:rsidR="00EE587B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Кинельский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Старый Маклауш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Клявлинский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с.Майское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Пестравский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89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88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г.о. Кинель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83,72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М.П. Бочарикова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91,55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8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Новокуйбышевск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EE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1 </w:t>
            </w:r>
          </w:p>
          <w:p w:rsidR="00714106" w:rsidRPr="00714106" w:rsidRDefault="00EE587B" w:rsidP="00EE5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14106"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.о. Новокуйбышевск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Октябрьск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11 им. Героя Советского Союза Аипова Махмута Ильячевича г.о. Октябрьск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714106" w:rsidRPr="00714106" w:rsidTr="00C6287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имени Заслуженного учителя Российской Федерации Сергея Васильевича Байменова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Похвистнево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97,87</w:t>
            </w:r>
          </w:p>
        </w:tc>
      </w:tr>
      <w:tr w:rsidR="00714106" w:rsidRPr="00714106" w:rsidTr="00C62876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3 с углубленным изучением предметов имени Героя Советского Союза В.И.Фадеева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84,04</w:t>
            </w:r>
          </w:p>
        </w:tc>
      </w:tr>
      <w:tr w:rsidR="00714106" w:rsidRPr="00714106" w:rsidTr="00C62876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137 имени М.П.Агибалова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авиационного профиля №135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школа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Эврика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165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23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 имени Героя Советского Союза Ф.М. Сафонова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94,29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ВПО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государственная областная академия (Наяновой)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медико-технический лицей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46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92,06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65 с углубленным изучением отдельных предметов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83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90,28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13 имени Героя Советского Союза Санчирова Ф.В.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15 имени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Хардиной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84,84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 Подстепки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Ставропольский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87,37</w:t>
            </w:r>
          </w:p>
        </w:tc>
      </w:tr>
      <w:tr w:rsidR="00714106" w:rsidRPr="00714106" w:rsidTr="00714106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Ганюшина П.М. с. Сергиевск м.р. Сергиевский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№2 п.г.т. Суходол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Сергиевский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полного кавалера ордена Славы А.И. Дырина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п.г.т. Балашейка м.р. Сызранский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с.Новокуровка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Хворостянский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714106" w:rsidRPr="00714106" w:rsidTr="00C6287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 имени В.Н.Татищева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Челно-Вершины м.р. Челно-Вершинский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93,65</w:t>
            </w:r>
          </w:p>
        </w:tc>
      </w:tr>
      <w:tr w:rsidR="00714106" w:rsidRPr="00714106" w:rsidTr="00C62876">
        <w:trPr>
          <w:trHeight w:val="9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М.Р. Попова ж.-д. ст. Шентала м.р. Шенталинский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82,69</w:t>
            </w:r>
          </w:p>
        </w:tc>
      </w:tr>
      <w:tr w:rsidR="00714106" w:rsidRPr="00714106" w:rsidTr="00C62876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г.о. Сызрань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6 имени Героя Советского Союза В.Н. Банцекина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84,79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г.о. Сызрань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21 г.о. Сызрань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 39 г.о. Сызрань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№18 г.о. Сызрань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38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48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60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70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86,42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72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74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89,19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77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90,67</w:t>
            </w:r>
          </w:p>
        </w:tc>
      </w:tr>
      <w:tr w:rsidR="00714106" w:rsidRPr="00714106" w:rsidTr="00714106">
        <w:trPr>
          <w:trHeight w:val="300"/>
        </w:trPr>
        <w:tc>
          <w:tcPr>
            <w:tcW w:w="99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28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 класс (по программе 7 класса)</w:t>
            </w:r>
          </w:p>
        </w:tc>
      </w:tr>
      <w:tr w:rsidR="00714106" w:rsidRPr="00714106" w:rsidTr="00714106">
        <w:trPr>
          <w:trHeight w:val="276"/>
        </w:trPr>
        <w:tc>
          <w:tcPr>
            <w:tcW w:w="99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Петра Дубрава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Волжский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п.г.т. Мирный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Красноярский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80,56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с.Майское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Пестравский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с.Пестравка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Пестравский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1 г.о. Кинель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3 имени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З.А. Космодемьянской г.о. Новокуйбышевск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</w:tr>
      <w:tr w:rsidR="00714106" w:rsidRPr="00714106" w:rsidTr="00C6287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5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М.П. Бочарикова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86,66</w:t>
            </w:r>
          </w:p>
        </w:tc>
      </w:tr>
      <w:tr w:rsidR="00714106" w:rsidRPr="00714106" w:rsidTr="00C62876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8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г.о. Новокуйбышевск»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90,17</w:t>
            </w:r>
          </w:p>
        </w:tc>
      </w:tr>
      <w:tr w:rsidR="00714106" w:rsidRPr="00714106" w:rsidTr="00C62876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основная общеобразовательная школа № 20 имени В.Ф. Грушина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Новокуйбышевск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93,65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40 имени дважды Героя Советского Союза маршала А.М.Василевского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174 имени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Зорина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авиационного профиля №135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12 имени Героя Советского Союза Ф.М. Сафонова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84,51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ГБНОУ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региональный центр для одаренных детей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106" w:rsidRPr="00714106" w:rsidTr="00714106">
        <w:trPr>
          <w:trHeight w:val="9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центр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Ганюшина П.М. с. Сергиевск м.р. Сергиевский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п.г.т. Суходол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Сергиевский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84,12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имени полного кавалера ордена Славы А.И. Дырина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п.г.т. Балашейка м.р. Сызранский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основная общеобразовательная школа с. Жемковка м.р. Сызранский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83,34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основная общеобразовательная школа пос. Пионерский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м.р. Шигонский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26 города Сызрани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Сызрань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СОШ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Сызрань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СОШ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38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82,36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СОШ с углубленным изучением отдельных предметов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Общеобразовательный центр 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="00EE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89,69</w:t>
            </w:r>
          </w:p>
        </w:tc>
      </w:tr>
      <w:tr w:rsidR="00714106" w:rsidRPr="00714106" w:rsidTr="00714106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60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</w:tr>
      <w:tr w:rsidR="00714106" w:rsidRPr="00714106" w:rsidTr="00714106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70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98,09</w:t>
            </w:r>
          </w:p>
        </w:tc>
      </w:tr>
      <w:tr w:rsidR="00714106" w:rsidRPr="00714106" w:rsidTr="00EE587B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81 г.о. Тольятти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95,35</w:t>
            </w:r>
          </w:p>
        </w:tc>
      </w:tr>
      <w:tr w:rsidR="00714106" w:rsidRPr="00714106" w:rsidTr="00EE587B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 г.о. 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86,95</w:t>
            </w:r>
          </w:p>
        </w:tc>
      </w:tr>
      <w:tr w:rsidR="00714106" w:rsidRPr="00714106" w:rsidTr="00EE587B">
        <w:trPr>
          <w:trHeight w:val="63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B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 углубленным изучением отдельных предметов </w:t>
            </w:r>
          </w:p>
          <w:p w:rsidR="00714106" w:rsidRPr="00714106" w:rsidRDefault="00714106" w:rsidP="0071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 г.о. 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06" w:rsidRPr="00714106" w:rsidRDefault="00714106" w:rsidP="0071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</w:tbl>
    <w:p w:rsidR="00714106" w:rsidRPr="00A75F88" w:rsidRDefault="00714106" w:rsidP="00045D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714106" w:rsidRPr="00A75F88" w:rsidSect="00D05820">
      <w:headerReference w:type="default" r:id="rId1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87" w:rsidRDefault="00F97387" w:rsidP="001B40D7">
      <w:pPr>
        <w:spacing w:after="0" w:line="240" w:lineRule="auto"/>
      </w:pPr>
      <w:r>
        <w:separator/>
      </w:r>
    </w:p>
  </w:endnote>
  <w:endnote w:type="continuationSeparator" w:id="0">
    <w:p w:rsidR="00F97387" w:rsidRDefault="00F97387" w:rsidP="001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87" w:rsidRDefault="00F97387" w:rsidP="001B40D7">
      <w:pPr>
        <w:spacing w:after="0" w:line="240" w:lineRule="auto"/>
      </w:pPr>
      <w:r>
        <w:separator/>
      </w:r>
    </w:p>
  </w:footnote>
  <w:footnote w:type="continuationSeparator" w:id="0">
    <w:p w:rsidR="00F97387" w:rsidRDefault="00F97387" w:rsidP="001B40D7">
      <w:pPr>
        <w:spacing w:after="0" w:line="240" w:lineRule="auto"/>
      </w:pPr>
      <w:r>
        <w:continuationSeparator/>
      </w:r>
    </w:p>
  </w:footnote>
  <w:footnote w:id="1">
    <w:p w:rsidR="002C672C" w:rsidRPr="003339EC" w:rsidRDefault="002C672C" w:rsidP="00655C47">
      <w:pPr>
        <w:pStyle w:val="a9"/>
        <w:spacing w:after="0" w:line="240" w:lineRule="auto"/>
        <w:jc w:val="both"/>
        <w:rPr>
          <w:rFonts w:ascii="Times New Roman" w:hAnsi="Times New Roman"/>
        </w:rPr>
      </w:pPr>
      <w:r w:rsidRPr="003339EC">
        <w:rPr>
          <w:rStyle w:val="ab"/>
          <w:rFonts w:ascii="Times New Roman" w:hAnsi="Times New Roman"/>
        </w:rPr>
        <w:footnoteRef/>
      </w:r>
      <w:r w:rsidRPr="00333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3339EC">
        <w:rPr>
          <w:rFonts w:ascii="Times New Roman" w:hAnsi="Times New Roman"/>
        </w:rPr>
        <w:t>чащиеся 7-х классов Самарской области в режиме апробации</w:t>
      </w:r>
    </w:p>
  </w:footnote>
  <w:footnote w:id="2">
    <w:p w:rsidR="002C672C" w:rsidRPr="003339EC" w:rsidRDefault="002C672C" w:rsidP="00655C47">
      <w:pPr>
        <w:pStyle w:val="a9"/>
        <w:jc w:val="both"/>
        <w:rPr>
          <w:rFonts w:ascii="Times New Roman" w:hAnsi="Times New Roman"/>
        </w:rPr>
      </w:pPr>
      <w:r w:rsidRPr="003339EC">
        <w:rPr>
          <w:rStyle w:val="ab"/>
          <w:rFonts w:ascii="Times New Roman" w:hAnsi="Times New Roman"/>
        </w:rPr>
        <w:footnoteRef/>
      </w:r>
      <w:r w:rsidRPr="00333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3339EC">
        <w:rPr>
          <w:rFonts w:ascii="Times New Roman" w:hAnsi="Times New Roman"/>
        </w:rPr>
        <w:t xml:space="preserve">чащиеся 8-х классов Самарской области </w:t>
      </w:r>
      <w:r>
        <w:rPr>
          <w:rFonts w:ascii="Times New Roman" w:hAnsi="Times New Roman"/>
        </w:rPr>
        <w:t xml:space="preserve">по программе 7-го класса </w:t>
      </w:r>
      <w:r w:rsidRPr="003339EC">
        <w:rPr>
          <w:rFonts w:ascii="Times New Roman" w:hAnsi="Times New Roman"/>
        </w:rPr>
        <w:t>в штатное режиме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538999"/>
      <w:docPartObj>
        <w:docPartGallery w:val="Page Numbers (Top of Page)"/>
        <w:docPartUnique/>
      </w:docPartObj>
    </w:sdtPr>
    <w:sdtEndPr/>
    <w:sdtContent>
      <w:p w:rsidR="002C672C" w:rsidRDefault="002C67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85">
          <w:rPr>
            <w:noProof/>
          </w:rPr>
          <w:t>45</w:t>
        </w:r>
        <w:r>
          <w:fldChar w:fldCharType="end"/>
        </w:r>
      </w:p>
    </w:sdtContent>
  </w:sdt>
  <w:p w:rsidR="002C672C" w:rsidRDefault="002C672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212"/>
    <w:multiLevelType w:val="hybridMultilevel"/>
    <w:tmpl w:val="325C7524"/>
    <w:lvl w:ilvl="0" w:tplc="1736E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AD660A0"/>
    <w:multiLevelType w:val="hybridMultilevel"/>
    <w:tmpl w:val="35100DE6"/>
    <w:lvl w:ilvl="0" w:tplc="01EE76F2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8A34D9"/>
    <w:multiLevelType w:val="hybridMultilevel"/>
    <w:tmpl w:val="929C1722"/>
    <w:lvl w:ilvl="0" w:tplc="4632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19D"/>
    <w:multiLevelType w:val="hybridMultilevel"/>
    <w:tmpl w:val="C7349AAA"/>
    <w:lvl w:ilvl="0" w:tplc="4840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4BF2"/>
    <w:multiLevelType w:val="multilevel"/>
    <w:tmpl w:val="AF2C9DD2"/>
    <w:lvl w:ilvl="0">
      <w:start w:val="5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Theme="majorEastAsia" w:hint="default"/>
      </w:rPr>
    </w:lvl>
  </w:abstractNum>
  <w:abstractNum w:abstractNumId="6" w15:restartNumberingAfterBreak="0">
    <w:nsid w:val="15934AA2"/>
    <w:multiLevelType w:val="multilevel"/>
    <w:tmpl w:val="AF2C9DD2"/>
    <w:lvl w:ilvl="0">
      <w:start w:val="5"/>
      <w:numFmt w:val="decimal"/>
      <w:lvlText w:val="%1"/>
      <w:lvlJc w:val="left"/>
      <w:pPr>
        <w:ind w:left="375" w:hanging="375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Theme="majorEastAsia" w:hint="default"/>
      </w:rPr>
    </w:lvl>
  </w:abstractNum>
  <w:abstractNum w:abstractNumId="7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0314128"/>
    <w:multiLevelType w:val="hybridMultilevel"/>
    <w:tmpl w:val="CC9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13FD"/>
    <w:multiLevelType w:val="hybridMultilevel"/>
    <w:tmpl w:val="16A4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24E8"/>
    <w:multiLevelType w:val="multilevel"/>
    <w:tmpl w:val="C750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2AE1"/>
    <w:multiLevelType w:val="hybridMultilevel"/>
    <w:tmpl w:val="1B968EE2"/>
    <w:lvl w:ilvl="0" w:tplc="B6206480">
      <w:start w:val="1"/>
      <w:numFmt w:val="decimal"/>
      <w:lvlText w:val="%1."/>
      <w:lvlJc w:val="left"/>
      <w:pPr>
        <w:ind w:left="147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7049E3"/>
    <w:multiLevelType w:val="hybridMultilevel"/>
    <w:tmpl w:val="9B30F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10DD6"/>
    <w:multiLevelType w:val="hybridMultilevel"/>
    <w:tmpl w:val="406CB974"/>
    <w:lvl w:ilvl="0" w:tplc="ADD2F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A661F5"/>
    <w:multiLevelType w:val="hybridMultilevel"/>
    <w:tmpl w:val="ACC6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E680279"/>
    <w:multiLevelType w:val="multilevel"/>
    <w:tmpl w:val="2B62D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22" w15:restartNumberingAfterBreak="0">
    <w:nsid w:val="692801AC"/>
    <w:multiLevelType w:val="hybridMultilevel"/>
    <w:tmpl w:val="9DDEBF9E"/>
    <w:lvl w:ilvl="0" w:tplc="01EE76F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2127B7E"/>
    <w:multiLevelType w:val="hybridMultilevel"/>
    <w:tmpl w:val="727EB836"/>
    <w:lvl w:ilvl="0" w:tplc="892E4C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19407B"/>
    <w:multiLevelType w:val="hybridMultilevel"/>
    <w:tmpl w:val="DB4A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B4391"/>
    <w:multiLevelType w:val="hybridMultilevel"/>
    <w:tmpl w:val="5180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C0F73"/>
    <w:multiLevelType w:val="hybridMultilevel"/>
    <w:tmpl w:val="4C3CFC46"/>
    <w:lvl w:ilvl="0" w:tplc="70C0F6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1"/>
  </w:num>
  <w:num w:numId="5">
    <w:abstractNumId w:val="16"/>
  </w:num>
  <w:num w:numId="6">
    <w:abstractNumId w:val="11"/>
  </w:num>
  <w:num w:numId="7">
    <w:abstractNumId w:val="18"/>
  </w:num>
  <w:num w:numId="8">
    <w:abstractNumId w:val="28"/>
  </w:num>
  <w:num w:numId="9">
    <w:abstractNumId w:val="13"/>
  </w:num>
  <w:num w:numId="10">
    <w:abstractNumId w:val="17"/>
  </w:num>
  <w:num w:numId="11">
    <w:abstractNumId w:val="20"/>
  </w:num>
  <w:num w:numId="12">
    <w:abstractNumId w:val="3"/>
  </w:num>
  <w:num w:numId="13">
    <w:abstractNumId w:val="8"/>
  </w:num>
  <w:num w:numId="14">
    <w:abstractNumId w:val="4"/>
  </w:num>
  <w:num w:numId="15">
    <w:abstractNumId w:val="21"/>
  </w:num>
  <w:num w:numId="16">
    <w:abstractNumId w:val="19"/>
  </w:num>
  <w:num w:numId="17">
    <w:abstractNumId w:val="26"/>
  </w:num>
  <w:num w:numId="18">
    <w:abstractNumId w:val="25"/>
  </w:num>
  <w:num w:numId="19">
    <w:abstractNumId w:val="2"/>
  </w:num>
  <w:num w:numId="20">
    <w:abstractNumId w:val="27"/>
  </w:num>
  <w:num w:numId="21">
    <w:abstractNumId w:val="15"/>
  </w:num>
  <w:num w:numId="22">
    <w:abstractNumId w:val="9"/>
  </w:num>
  <w:num w:numId="23">
    <w:abstractNumId w:val="24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D"/>
    <w:rsid w:val="00006D06"/>
    <w:rsid w:val="00012894"/>
    <w:rsid w:val="00014F86"/>
    <w:rsid w:val="00045DDC"/>
    <w:rsid w:val="00047C61"/>
    <w:rsid w:val="000526F6"/>
    <w:rsid w:val="00061935"/>
    <w:rsid w:val="00073C3F"/>
    <w:rsid w:val="0007652C"/>
    <w:rsid w:val="00076DC4"/>
    <w:rsid w:val="00080EF7"/>
    <w:rsid w:val="00086E64"/>
    <w:rsid w:val="0009004E"/>
    <w:rsid w:val="00092E51"/>
    <w:rsid w:val="000977F0"/>
    <w:rsid w:val="000A09C9"/>
    <w:rsid w:val="000A59BA"/>
    <w:rsid w:val="000D3591"/>
    <w:rsid w:val="000E3B89"/>
    <w:rsid w:val="000E64B4"/>
    <w:rsid w:val="00104B10"/>
    <w:rsid w:val="001065F2"/>
    <w:rsid w:val="00113DF1"/>
    <w:rsid w:val="0012061E"/>
    <w:rsid w:val="00121390"/>
    <w:rsid w:val="00127E52"/>
    <w:rsid w:val="0013003A"/>
    <w:rsid w:val="001470E0"/>
    <w:rsid w:val="00150859"/>
    <w:rsid w:val="00150C01"/>
    <w:rsid w:val="001528E4"/>
    <w:rsid w:val="00153C91"/>
    <w:rsid w:val="00164205"/>
    <w:rsid w:val="00173511"/>
    <w:rsid w:val="00173AAC"/>
    <w:rsid w:val="00174CA0"/>
    <w:rsid w:val="0017577F"/>
    <w:rsid w:val="00176F13"/>
    <w:rsid w:val="00180BBA"/>
    <w:rsid w:val="00185CD9"/>
    <w:rsid w:val="001913D2"/>
    <w:rsid w:val="00196944"/>
    <w:rsid w:val="001A2C8A"/>
    <w:rsid w:val="001A6706"/>
    <w:rsid w:val="001B40D7"/>
    <w:rsid w:val="001C3E0D"/>
    <w:rsid w:val="001C4709"/>
    <w:rsid w:val="001E1871"/>
    <w:rsid w:val="001E3032"/>
    <w:rsid w:val="001E5302"/>
    <w:rsid w:val="001F4D1A"/>
    <w:rsid w:val="001F7EB4"/>
    <w:rsid w:val="0021046D"/>
    <w:rsid w:val="00235A98"/>
    <w:rsid w:val="002402C0"/>
    <w:rsid w:val="00241439"/>
    <w:rsid w:val="002438B1"/>
    <w:rsid w:val="002637DF"/>
    <w:rsid w:val="00270215"/>
    <w:rsid w:val="002741EB"/>
    <w:rsid w:val="00275026"/>
    <w:rsid w:val="00280100"/>
    <w:rsid w:val="002848F0"/>
    <w:rsid w:val="002920FB"/>
    <w:rsid w:val="00297807"/>
    <w:rsid w:val="002A0AEE"/>
    <w:rsid w:val="002A6A13"/>
    <w:rsid w:val="002B0A9B"/>
    <w:rsid w:val="002C62FA"/>
    <w:rsid w:val="002C672C"/>
    <w:rsid w:val="002E74B1"/>
    <w:rsid w:val="002F3DA8"/>
    <w:rsid w:val="002F5672"/>
    <w:rsid w:val="00316393"/>
    <w:rsid w:val="003218DF"/>
    <w:rsid w:val="00333963"/>
    <w:rsid w:val="003339EC"/>
    <w:rsid w:val="00344C02"/>
    <w:rsid w:val="00350C9A"/>
    <w:rsid w:val="003719D6"/>
    <w:rsid w:val="00383C7B"/>
    <w:rsid w:val="003971FD"/>
    <w:rsid w:val="003A211C"/>
    <w:rsid w:val="003A3AE0"/>
    <w:rsid w:val="003C0527"/>
    <w:rsid w:val="003C3EF4"/>
    <w:rsid w:val="003D481E"/>
    <w:rsid w:val="003D55C0"/>
    <w:rsid w:val="003D6436"/>
    <w:rsid w:val="003E25E9"/>
    <w:rsid w:val="003E4A2F"/>
    <w:rsid w:val="003E5A72"/>
    <w:rsid w:val="003F0842"/>
    <w:rsid w:val="003F76AE"/>
    <w:rsid w:val="004152BF"/>
    <w:rsid w:val="004160C1"/>
    <w:rsid w:val="0043343E"/>
    <w:rsid w:val="00433747"/>
    <w:rsid w:val="00442D16"/>
    <w:rsid w:val="0044382F"/>
    <w:rsid w:val="0044437B"/>
    <w:rsid w:val="004574B1"/>
    <w:rsid w:val="00465688"/>
    <w:rsid w:val="00470753"/>
    <w:rsid w:val="00471318"/>
    <w:rsid w:val="004761D6"/>
    <w:rsid w:val="0048135B"/>
    <w:rsid w:val="004826C7"/>
    <w:rsid w:val="00490ECA"/>
    <w:rsid w:val="00493F5D"/>
    <w:rsid w:val="00495C3D"/>
    <w:rsid w:val="004A1D13"/>
    <w:rsid w:val="004A6A71"/>
    <w:rsid w:val="004B41D1"/>
    <w:rsid w:val="004D3D50"/>
    <w:rsid w:val="004E003E"/>
    <w:rsid w:val="004E3472"/>
    <w:rsid w:val="004F1B7C"/>
    <w:rsid w:val="00502ADA"/>
    <w:rsid w:val="00514D8E"/>
    <w:rsid w:val="00517564"/>
    <w:rsid w:val="00523883"/>
    <w:rsid w:val="00532C67"/>
    <w:rsid w:val="00543C85"/>
    <w:rsid w:val="00555EF2"/>
    <w:rsid w:val="00576F52"/>
    <w:rsid w:val="00584400"/>
    <w:rsid w:val="00585633"/>
    <w:rsid w:val="005966B0"/>
    <w:rsid w:val="005A47C9"/>
    <w:rsid w:val="005B061F"/>
    <w:rsid w:val="005B3E00"/>
    <w:rsid w:val="005B64B0"/>
    <w:rsid w:val="005C238C"/>
    <w:rsid w:val="005D3506"/>
    <w:rsid w:val="005E150D"/>
    <w:rsid w:val="005F3A39"/>
    <w:rsid w:val="005F6213"/>
    <w:rsid w:val="005F7A1D"/>
    <w:rsid w:val="00602241"/>
    <w:rsid w:val="0060486F"/>
    <w:rsid w:val="00622D9C"/>
    <w:rsid w:val="006265B1"/>
    <w:rsid w:val="00636ECE"/>
    <w:rsid w:val="00640BB7"/>
    <w:rsid w:val="00647DB4"/>
    <w:rsid w:val="0065149A"/>
    <w:rsid w:val="006528B7"/>
    <w:rsid w:val="00655C47"/>
    <w:rsid w:val="00664565"/>
    <w:rsid w:val="006702BF"/>
    <w:rsid w:val="006765CB"/>
    <w:rsid w:val="00680659"/>
    <w:rsid w:val="0068156F"/>
    <w:rsid w:val="006820E6"/>
    <w:rsid w:val="00682EA9"/>
    <w:rsid w:val="00695BC4"/>
    <w:rsid w:val="006A09D2"/>
    <w:rsid w:val="006A12EA"/>
    <w:rsid w:val="006A1552"/>
    <w:rsid w:val="006A5C2C"/>
    <w:rsid w:val="006A7F7B"/>
    <w:rsid w:val="006B623D"/>
    <w:rsid w:val="006D6A30"/>
    <w:rsid w:val="006D6E9B"/>
    <w:rsid w:val="006E6C54"/>
    <w:rsid w:val="00701D85"/>
    <w:rsid w:val="007041FD"/>
    <w:rsid w:val="0070509C"/>
    <w:rsid w:val="00707DF3"/>
    <w:rsid w:val="00714106"/>
    <w:rsid w:val="0072362C"/>
    <w:rsid w:val="00736CB9"/>
    <w:rsid w:val="007504AD"/>
    <w:rsid w:val="00750F2F"/>
    <w:rsid w:val="00757B3A"/>
    <w:rsid w:val="00763070"/>
    <w:rsid w:val="00770120"/>
    <w:rsid w:val="00773B79"/>
    <w:rsid w:val="00782675"/>
    <w:rsid w:val="007B662B"/>
    <w:rsid w:val="007D4837"/>
    <w:rsid w:val="007E2FEB"/>
    <w:rsid w:val="007F3C59"/>
    <w:rsid w:val="0081124D"/>
    <w:rsid w:val="008143CC"/>
    <w:rsid w:val="00823A83"/>
    <w:rsid w:val="00825852"/>
    <w:rsid w:val="00826ADE"/>
    <w:rsid w:val="00826C07"/>
    <w:rsid w:val="0082752C"/>
    <w:rsid w:val="00832C6B"/>
    <w:rsid w:val="008377BD"/>
    <w:rsid w:val="00842069"/>
    <w:rsid w:val="008456EC"/>
    <w:rsid w:val="0086108E"/>
    <w:rsid w:val="00862B22"/>
    <w:rsid w:val="00863DF0"/>
    <w:rsid w:val="008662C6"/>
    <w:rsid w:val="008744F0"/>
    <w:rsid w:val="008759F3"/>
    <w:rsid w:val="008762B4"/>
    <w:rsid w:val="00876691"/>
    <w:rsid w:val="0088195D"/>
    <w:rsid w:val="00881A74"/>
    <w:rsid w:val="00886B03"/>
    <w:rsid w:val="008943C2"/>
    <w:rsid w:val="008A14E9"/>
    <w:rsid w:val="008B7CCB"/>
    <w:rsid w:val="008C2C65"/>
    <w:rsid w:val="008C4E0C"/>
    <w:rsid w:val="008D2299"/>
    <w:rsid w:val="008D2433"/>
    <w:rsid w:val="008E2883"/>
    <w:rsid w:val="008E28E1"/>
    <w:rsid w:val="00912CA5"/>
    <w:rsid w:val="00925C79"/>
    <w:rsid w:val="00930144"/>
    <w:rsid w:val="00931F29"/>
    <w:rsid w:val="0093602F"/>
    <w:rsid w:val="009368B5"/>
    <w:rsid w:val="0093746F"/>
    <w:rsid w:val="00960610"/>
    <w:rsid w:val="00962143"/>
    <w:rsid w:val="00963AA6"/>
    <w:rsid w:val="009A221A"/>
    <w:rsid w:val="009B6F25"/>
    <w:rsid w:val="009B7576"/>
    <w:rsid w:val="009C38CF"/>
    <w:rsid w:val="009D164D"/>
    <w:rsid w:val="009E1826"/>
    <w:rsid w:val="009E21E9"/>
    <w:rsid w:val="00A07C35"/>
    <w:rsid w:val="00A14BCA"/>
    <w:rsid w:val="00A15498"/>
    <w:rsid w:val="00A15E99"/>
    <w:rsid w:val="00A25050"/>
    <w:rsid w:val="00A566AD"/>
    <w:rsid w:val="00A65E2D"/>
    <w:rsid w:val="00A75F88"/>
    <w:rsid w:val="00A86960"/>
    <w:rsid w:val="00AA3B70"/>
    <w:rsid w:val="00AA6EB1"/>
    <w:rsid w:val="00AA770A"/>
    <w:rsid w:val="00AA7EC9"/>
    <w:rsid w:val="00AB7572"/>
    <w:rsid w:val="00AC27E1"/>
    <w:rsid w:val="00AC354B"/>
    <w:rsid w:val="00AD22BC"/>
    <w:rsid w:val="00AE2366"/>
    <w:rsid w:val="00AF3FD9"/>
    <w:rsid w:val="00B14ACB"/>
    <w:rsid w:val="00B17950"/>
    <w:rsid w:val="00B25136"/>
    <w:rsid w:val="00B318CC"/>
    <w:rsid w:val="00B33877"/>
    <w:rsid w:val="00B3561D"/>
    <w:rsid w:val="00B37F51"/>
    <w:rsid w:val="00B57D9A"/>
    <w:rsid w:val="00B67426"/>
    <w:rsid w:val="00B850EB"/>
    <w:rsid w:val="00B8603F"/>
    <w:rsid w:val="00B907F4"/>
    <w:rsid w:val="00B925A4"/>
    <w:rsid w:val="00B93A08"/>
    <w:rsid w:val="00B95F66"/>
    <w:rsid w:val="00BA2F8B"/>
    <w:rsid w:val="00BA4547"/>
    <w:rsid w:val="00BA6D49"/>
    <w:rsid w:val="00BB0096"/>
    <w:rsid w:val="00BB056B"/>
    <w:rsid w:val="00BB435F"/>
    <w:rsid w:val="00BC043E"/>
    <w:rsid w:val="00BC1678"/>
    <w:rsid w:val="00BC4C92"/>
    <w:rsid w:val="00BD5625"/>
    <w:rsid w:val="00BE305A"/>
    <w:rsid w:val="00BE3179"/>
    <w:rsid w:val="00BE3C8D"/>
    <w:rsid w:val="00BF1692"/>
    <w:rsid w:val="00C01015"/>
    <w:rsid w:val="00C071A7"/>
    <w:rsid w:val="00C405A1"/>
    <w:rsid w:val="00C41466"/>
    <w:rsid w:val="00C460CF"/>
    <w:rsid w:val="00C60858"/>
    <w:rsid w:val="00C62876"/>
    <w:rsid w:val="00C64477"/>
    <w:rsid w:val="00C70DAC"/>
    <w:rsid w:val="00C73D2E"/>
    <w:rsid w:val="00C75987"/>
    <w:rsid w:val="00C80CD3"/>
    <w:rsid w:val="00C8348F"/>
    <w:rsid w:val="00CA52BB"/>
    <w:rsid w:val="00CC2823"/>
    <w:rsid w:val="00CD1CB9"/>
    <w:rsid w:val="00CD4EAF"/>
    <w:rsid w:val="00CD5BE3"/>
    <w:rsid w:val="00CE1089"/>
    <w:rsid w:val="00CE1D49"/>
    <w:rsid w:val="00CF67A4"/>
    <w:rsid w:val="00CF764F"/>
    <w:rsid w:val="00D0141B"/>
    <w:rsid w:val="00D05820"/>
    <w:rsid w:val="00D135C0"/>
    <w:rsid w:val="00D34D48"/>
    <w:rsid w:val="00D36427"/>
    <w:rsid w:val="00D41AC5"/>
    <w:rsid w:val="00D421E3"/>
    <w:rsid w:val="00D43716"/>
    <w:rsid w:val="00D45F17"/>
    <w:rsid w:val="00D50AFD"/>
    <w:rsid w:val="00D51916"/>
    <w:rsid w:val="00D5397C"/>
    <w:rsid w:val="00D56B44"/>
    <w:rsid w:val="00D60560"/>
    <w:rsid w:val="00D61006"/>
    <w:rsid w:val="00D6299A"/>
    <w:rsid w:val="00D653C5"/>
    <w:rsid w:val="00D72A0E"/>
    <w:rsid w:val="00D733D5"/>
    <w:rsid w:val="00D91356"/>
    <w:rsid w:val="00D92503"/>
    <w:rsid w:val="00D93224"/>
    <w:rsid w:val="00DA2A45"/>
    <w:rsid w:val="00DB1BD7"/>
    <w:rsid w:val="00DB289F"/>
    <w:rsid w:val="00DB6416"/>
    <w:rsid w:val="00DD0FF5"/>
    <w:rsid w:val="00DD140F"/>
    <w:rsid w:val="00DE1A9F"/>
    <w:rsid w:val="00DE21AF"/>
    <w:rsid w:val="00DE4881"/>
    <w:rsid w:val="00DE5CEB"/>
    <w:rsid w:val="00E100B8"/>
    <w:rsid w:val="00E102D3"/>
    <w:rsid w:val="00E11905"/>
    <w:rsid w:val="00E1537C"/>
    <w:rsid w:val="00E24133"/>
    <w:rsid w:val="00E33078"/>
    <w:rsid w:val="00E406AE"/>
    <w:rsid w:val="00E41D36"/>
    <w:rsid w:val="00E56D70"/>
    <w:rsid w:val="00E57113"/>
    <w:rsid w:val="00E57B05"/>
    <w:rsid w:val="00E606AD"/>
    <w:rsid w:val="00E72552"/>
    <w:rsid w:val="00E726E6"/>
    <w:rsid w:val="00E75619"/>
    <w:rsid w:val="00E856D9"/>
    <w:rsid w:val="00EA6EA5"/>
    <w:rsid w:val="00EB301F"/>
    <w:rsid w:val="00EB34AF"/>
    <w:rsid w:val="00EC52B2"/>
    <w:rsid w:val="00ED79DE"/>
    <w:rsid w:val="00ED7A50"/>
    <w:rsid w:val="00EE0395"/>
    <w:rsid w:val="00EE587B"/>
    <w:rsid w:val="00EF289B"/>
    <w:rsid w:val="00EF5E82"/>
    <w:rsid w:val="00F01642"/>
    <w:rsid w:val="00F065AF"/>
    <w:rsid w:val="00F076DD"/>
    <w:rsid w:val="00F11BC4"/>
    <w:rsid w:val="00F20C09"/>
    <w:rsid w:val="00F317D6"/>
    <w:rsid w:val="00F33C0C"/>
    <w:rsid w:val="00F360E5"/>
    <w:rsid w:val="00F40FB1"/>
    <w:rsid w:val="00F4345A"/>
    <w:rsid w:val="00F44485"/>
    <w:rsid w:val="00F509A0"/>
    <w:rsid w:val="00F70024"/>
    <w:rsid w:val="00F72E96"/>
    <w:rsid w:val="00F74EED"/>
    <w:rsid w:val="00F848CD"/>
    <w:rsid w:val="00F85D52"/>
    <w:rsid w:val="00F86B80"/>
    <w:rsid w:val="00F91C1D"/>
    <w:rsid w:val="00F97387"/>
    <w:rsid w:val="00FA4832"/>
    <w:rsid w:val="00FB0470"/>
    <w:rsid w:val="00FB2458"/>
    <w:rsid w:val="00FB4CB3"/>
    <w:rsid w:val="00FB6BD4"/>
    <w:rsid w:val="00FD17F0"/>
    <w:rsid w:val="00FD5D8C"/>
    <w:rsid w:val="00FE5472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F62"/>
  <w15:docId w15:val="{9AA5A64C-6B24-4516-87C6-01B62D50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6D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6DD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6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76DD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Normal (Web)"/>
    <w:basedOn w:val="a"/>
    <w:uiPriority w:val="99"/>
    <w:unhideWhenUsed/>
    <w:rsid w:val="0081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112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81124D"/>
    <w:rPr>
      <w:b/>
      <w:bCs/>
    </w:rPr>
  </w:style>
  <w:style w:type="paragraph" w:styleId="a5">
    <w:name w:val="caption"/>
    <w:aliases w:val="Название таблицы"/>
    <w:basedOn w:val="a"/>
    <w:next w:val="a"/>
    <w:uiPriority w:val="35"/>
    <w:unhideWhenUsed/>
    <w:qFormat/>
    <w:rsid w:val="0081124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0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1B40D7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40D7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1B40D7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1B40D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3A3AE0"/>
  </w:style>
  <w:style w:type="character" w:styleId="ae">
    <w:name w:val="endnote reference"/>
    <w:basedOn w:val="a0"/>
    <w:uiPriority w:val="99"/>
    <w:semiHidden/>
    <w:unhideWhenUsed/>
    <w:rsid w:val="004438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4D1A"/>
  </w:style>
  <w:style w:type="paragraph" w:styleId="af1">
    <w:name w:val="footer"/>
    <w:basedOn w:val="a"/>
    <w:link w:val="af2"/>
    <w:uiPriority w:val="99"/>
    <w:unhideWhenUsed/>
    <w:rsid w:val="001F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4D1A"/>
  </w:style>
  <w:style w:type="paragraph" w:styleId="af3">
    <w:name w:val="TOC Heading"/>
    <w:basedOn w:val="1"/>
    <w:next w:val="a"/>
    <w:uiPriority w:val="39"/>
    <w:unhideWhenUsed/>
    <w:qFormat/>
    <w:rsid w:val="00F076D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76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76DD"/>
    <w:pPr>
      <w:spacing w:after="100"/>
      <w:ind w:left="220"/>
    </w:pPr>
  </w:style>
  <w:style w:type="character" w:styleId="af4">
    <w:name w:val="Hyperlink"/>
    <w:basedOn w:val="a0"/>
    <w:uiPriority w:val="99"/>
    <w:unhideWhenUsed/>
    <w:rsid w:val="00F076DD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3339E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39EC"/>
    <w:rPr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3D6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3D64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novalovA\Desktop\&#1044;&#1083;&#1103;%20&#1086;&#1090;&#1095;&#1077;&#1090;&#1086;&#1074;%20&#1042;&#1055;&#1056;\&#1090;&#1072;&#1073;&#1083;&#1080;&#1095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809583183880758E-2"/>
          <c:y val="3.6416624030550272E-2"/>
          <c:w val="0.8510689417618893"/>
          <c:h val="0.6833665942390750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Лист41!$G$13:$G$25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Самара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Лист41!$H$13:$H$25</c:f>
              <c:numCache>
                <c:formatCode>General</c:formatCode>
                <c:ptCount val="13"/>
                <c:pt idx="0">
                  <c:v>96.93</c:v>
                </c:pt>
                <c:pt idx="1">
                  <c:v>90.7</c:v>
                </c:pt>
                <c:pt idx="2">
                  <c:v>94.74</c:v>
                </c:pt>
                <c:pt idx="3">
                  <c:v>94.1</c:v>
                </c:pt>
                <c:pt idx="4">
                  <c:v>89.29</c:v>
                </c:pt>
                <c:pt idx="5">
                  <c:v>98.56</c:v>
                </c:pt>
                <c:pt idx="6">
                  <c:v>94.71</c:v>
                </c:pt>
                <c:pt idx="7">
                  <c:v>92.32</c:v>
                </c:pt>
                <c:pt idx="8">
                  <c:v>93.34</c:v>
                </c:pt>
                <c:pt idx="9">
                  <c:v>94.3</c:v>
                </c:pt>
                <c:pt idx="10">
                  <c:v>96.4</c:v>
                </c:pt>
                <c:pt idx="11">
                  <c:v>95.12</c:v>
                </c:pt>
                <c:pt idx="12">
                  <c:v>97.75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9E-4FBB-AC1A-6CE932D68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823936"/>
        <c:axId val="264898240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Лист41!$N$3:$Z$3</c:f>
              <c:numCache>
                <c:formatCode>General</c:formatCode>
                <c:ptCount val="13"/>
                <c:pt idx="0">
                  <c:v>83.98</c:v>
                </c:pt>
                <c:pt idx="1">
                  <c:v>83.98</c:v>
                </c:pt>
                <c:pt idx="2">
                  <c:v>83.98</c:v>
                </c:pt>
                <c:pt idx="3">
                  <c:v>83.98</c:v>
                </c:pt>
                <c:pt idx="4">
                  <c:v>83.98</c:v>
                </c:pt>
                <c:pt idx="5">
                  <c:v>83.98</c:v>
                </c:pt>
                <c:pt idx="6">
                  <c:v>83.98</c:v>
                </c:pt>
                <c:pt idx="7">
                  <c:v>83.98</c:v>
                </c:pt>
                <c:pt idx="8">
                  <c:v>83.98</c:v>
                </c:pt>
                <c:pt idx="9">
                  <c:v>83.98</c:v>
                </c:pt>
                <c:pt idx="10">
                  <c:v>83.98</c:v>
                </c:pt>
                <c:pt idx="11">
                  <c:v>83.98</c:v>
                </c:pt>
                <c:pt idx="12">
                  <c:v>83.98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9E-4FBB-AC1A-6CE932D68C3B}"/>
            </c:ext>
          </c:extLst>
        </c:ser>
        <c:ser>
          <c:idx val="2"/>
          <c:order val="2"/>
          <c:marker>
            <c:symbol val="none"/>
          </c:marker>
          <c:val>
            <c:numRef>
              <c:f>Лист41!$N$4:$Z$4</c:f>
              <c:numCache>
                <c:formatCode>General</c:formatCode>
                <c:ptCount val="13"/>
                <c:pt idx="0">
                  <c:v>91.66</c:v>
                </c:pt>
                <c:pt idx="1">
                  <c:v>91.66</c:v>
                </c:pt>
                <c:pt idx="2">
                  <c:v>91.66</c:v>
                </c:pt>
                <c:pt idx="3">
                  <c:v>91.66</c:v>
                </c:pt>
                <c:pt idx="4">
                  <c:v>91.66</c:v>
                </c:pt>
                <c:pt idx="5">
                  <c:v>91.66</c:v>
                </c:pt>
                <c:pt idx="6">
                  <c:v>91.66</c:v>
                </c:pt>
                <c:pt idx="7">
                  <c:v>91.66</c:v>
                </c:pt>
                <c:pt idx="8">
                  <c:v>91.66</c:v>
                </c:pt>
                <c:pt idx="9">
                  <c:v>91.66</c:v>
                </c:pt>
                <c:pt idx="10">
                  <c:v>91.66</c:v>
                </c:pt>
                <c:pt idx="11">
                  <c:v>91.66</c:v>
                </c:pt>
                <c:pt idx="12">
                  <c:v>91.66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9E-4FBB-AC1A-6CE932D68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23936"/>
        <c:axId val="264898240"/>
      </c:lineChart>
      <c:catAx>
        <c:axId val="18282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898240"/>
        <c:crosses val="autoZero"/>
        <c:auto val="1"/>
        <c:lblAlgn val="ctr"/>
        <c:lblOffset val="100"/>
        <c:noMultiLvlLbl val="0"/>
      </c:catAx>
      <c:valAx>
        <c:axId val="26489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28239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70AA-4243-B1D9-CA82F8126A3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3-70AA-4243-B1D9-CA82F8126A3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Лист11!$G$6:$G$8</c:f>
              <c:strCache>
                <c:ptCount val="3"/>
                <c:pt idx="0">
                  <c:v>Понизили результаты</c:v>
                </c:pt>
                <c:pt idx="1">
                  <c:v>Подтвердили результаты</c:v>
                </c:pt>
                <c:pt idx="2">
                  <c:v>Повысили результаты</c:v>
                </c:pt>
              </c:strCache>
            </c:strRef>
          </c:cat>
          <c:val>
            <c:numRef>
              <c:f>Лист11!$H$6:$H$8</c:f>
              <c:numCache>
                <c:formatCode>0.0%</c:formatCode>
                <c:ptCount val="3"/>
                <c:pt idx="0" formatCode="0.00%">
                  <c:v>0.45829999999999999</c:v>
                </c:pt>
                <c:pt idx="1">
                  <c:v>0.51900000000000002</c:v>
                </c:pt>
                <c:pt idx="2" formatCode="0.00%">
                  <c:v>2.2700000000000001E-2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AA-4243-B1D9-CA82F8126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528384"/>
        <c:axId val="267456448"/>
      </c:barChart>
      <c:catAx>
        <c:axId val="25652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456448"/>
        <c:crosses val="autoZero"/>
        <c:auto val="1"/>
        <c:lblAlgn val="ctr"/>
        <c:lblOffset val="100"/>
        <c:noMultiLvlLbl val="0"/>
      </c:catAx>
      <c:valAx>
        <c:axId val="26745644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2565283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5.1400554097404488E-2"/>
          <c:w val="0.91244356955380579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Лист42!$E$12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Лист42!$H$11:$AE$11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Лист42!$H$12:$AE$12</c:f>
              <c:numCache>
                <c:formatCode>General</c:formatCode>
                <c:ptCount val="24"/>
                <c:pt idx="0">
                  <c:v>0.3</c:v>
                </c:pt>
                <c:pt idx="1">
                  <c:v>0.5</c:v>
                </c:pt>
                <c:pt idx="2">
                  <c:v>0.8</c:v>
                </c:pt>
                <c:pt idx="3">
                  <c:v>1.2</c:v>
                </c:pt>
                <c:pt idx="4">
                  <c:v>1.6</c:v>
                </c:pt>
                <c:pt idx="5">
                  <c:v>2.1</c:v>
                </c:pt>
                <c:pt idx="6">
                  <c:v>2.4</c:v>
                </c:pt>
                <c:pt idx="7">
                  <c:v>2.7</c:v>
                </c:pt>
                <c:pt idx="8">
                  <c:v>2.7</c:v>
                </c:pt>
                <c:pt idx="9">
                  <c:v>10.4</c:v>
                </c:pt>
                <c:pt idx="10">
                  <c:v>8.1999999999999993</c:v>
                </c:pt>
                <c:pt idx="11">
                  <c:v>7.4</c:v>
                </c:pt>
                <c:pt idx="12">
                  <c:v>7</c:v>
                </c:pt>
                <c:pt idx="13">
                  <c:v>6.5</c:v>
                </c:pt>
                <c:pt idx="14">
                  <c:v>5.5</c:v>
                </c:pt>
                <c:pt idx="15">
                  <c:v>10.3</c:v>
                </c:pt>
                <c:pt idx="16">
                  <c:v>7.7</c:v>
                </c:pt>
                <c:pt idx="17">
                  <c:v>6.1</c:v>
                </c:pt>
                <c:pt idx="18">
                  <c:v>4.8</c:v>
                </c:pt>
                <c:pt idx="19">
                  <c:v>3.4</c:v>
                </c:pt>
                <c:pt idx="20">
                  <c:v>4.4000000000000004</c:v>
                </c:pt>
                <c:pt idx="21">
                  <c:v>2.6</c:v>
                </c:pt>
                <c:pt idx="22">
                  <c:v>1.2</c:v>
                </c:pt>
                <c:pt idx="2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02-4CDE-8865-349ED13D6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824448"/>
        <c:axId val="264905856"/>
      </c:barChart>
      <c:lineChart>
        <c:grouping val="standard"/>
        <c:varyColors val="0"/>
        <c:ser>
          <c:idx val="1"/>
          <c:order val="1"/>
          <c:tx>
            <c:strRef>
              <c:f>Лист42!$E$13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Лист42!$H$11:$AE$11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Лист42!$H$13:$AE$13</c:f>
              <c:numCache>
                <c:formatCode>General</c:formatCode>
                <c:ptCount val="24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1.1000000000000001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9.1</c:v>
                </c:pt>
                <c:pt idx="10">
                  <c:v>6.9</c:v>
                </c:pt>
                <c:pt idx="11">
                  <c:v>6.2</c:v>
                </c:pt>
                <c:pt idx="12">
                  <c:v>6</c:v>
                </c:pt>
                <c:pt idx="13">
                  <c:v>5.6</c:v>
                </c:pt>
                <c:pt idx="14">
                  <c:v>5</c:v>
                </c:pt>
                <c:pt idx="15">
                  <c:v>12.8</c:v>
                </c:pt>
                <c:pt idx="16">
                  <c:v>9.3000000000000007</c:v>
                </c:pt>
                <c:pt idx="17">
                  <c:v>7.4</c:v>
                </c:pt>
                <c:pt idx="18">
                  <c:v>5.5</c:v>
                </c:pt>
                <c:pt idx="19">
                  <c:v>4.3</c:v>
                </c:pt>
                <c:pt idx="20">
                  <c:v>7.1</c:v>
                </c:pt>
                <c:pt idx="21">
                  <c:v>4.5</c:v>
                </c:pt>
                <c:pt idx="22">
                  <c:v>2</c:v>
                </c:pt>
                <c:pt idx="23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02-4CDE-8865-349ED13D6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824448"/>
        <c:axId val="264905856"/>
      </c:lineChart>
      <c:catAx>
        <c:axId val="18282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905856"/>
        <c:crosses val="autoZero"/>
        <c:auto val="1"/>
        <c:lblAlgn val="ctr"/>
        <c:lblOffset val="100"/>
        <c:noMultiLvlLbl val="0"/>
      </c:catAx>
      <c:valAx>
        <c:axId val="264905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282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443197725284333"/>
          <c:y val="1.3505030621172356E-2"/>
          <c:w val="0.23501246719160104"/>
          <c:h val="0.167434383202099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07699037624E-2"/>
          <c:y val="5.1400554097404488E-2"/>
          <c:w val="0.91829615048118984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Лист44!$G$5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val>
            <c:numRef>
              <c:f>Лист44!$K$5:$AA$5</c:f>
              <c:numCache>
                <c:formatCode>General</c:formatCode>
                <c:ptCount val="17"/>
                <c:pt idx="0">
                  <c:v>76.790000000000006</c:v>
                </c:pt>
                <c:pt idx="1">
                  <c:v>55.83</c:v>
                </c:pt>
                <c:pt idx="2">
                  <c:v>53.79</c:v>
                </c:pt>
                <c:pt idx="3">
                  <c:v>70.59</c:v>
                </c:pt>
                <c:pt idx="4">
                  <c:v>66.77</c:v>
                </c:pt>
                <c:pt idx="5">
                  <c:v>80.28</c:v>
                </c:pt>
                <c:pt idx="6">
                  <c:v>70.28</c:v>
                </c:pt>
                <c:pt idx="7">
                  <c:v>73.2</c:v>
                </c:pt>
                <c:pt idx="8">
                  <c:v>55.23</c:v>
                </c:pt>
                <c:pt idx="9">
                  <c:v>69.52</c:v>
                </c:pt>
                <c:pt idx="10">
                  <c:v>37.67</c:v>
                </c:pt>
                <c:pt idx="11">
                  <c:v>22.78</c:v>
                </c:pt>
                <c:pt idx="12">
                  <c:v>59.56</c:v>
                </c:pt>
                <c:pt idx="13">
                  <c:v>63.24</c:v>
                </c:pt>
                <c:pt idx="14">
                  <c:v>57.81</c:v>
                </c:pt>
                <c:pt idx="15">
                  <c:v>31.08</c:v>
                </c:pt>
                <c:pt idx="16">
                  <c:v>39.99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4F-4421-955A-7E5A452759B9}"/>
            </c:ext>
          </c:extLst>
        </c:ser>
        <c:ser>
          <c:idx val="1"/>
          <c:order val="1"/>
          <c:tx>
            <c:strRef>
              <c:f>Лист44!$G$6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val>
            <c:numRef>
              <c:f>Лист44!$K$6:$AA$6</c:f>
              <c:numCache>
                <c:formatCode>General</c:formatCode>
                <c:ptCount val="17"/>
                <c:pt idx="0">
                  <c:v>81.599999999999994</c:v>
                </c:pt>
                <c:pt idx="1">
                  <c:v>60.6</c:v>
                </c:pt>
                <c:pt idx="2">
                  <c:v>63.12</c:v>
                </c:pt>
                <c:pt idx="3">
                  <c:v>75.209999999999994</c:v>
                </c:pt>
                <c:pt idx="4">
                  <c:v>71.78</c:v>
                </c:pt>
                <c:pt idx="5">
                  <c:v>84.28</c:v>
                </c:pt>
                <c:pt idx="6">
                  <c:v>76.42</c:v>
                </c:pt>
                <c:pt idx="7">
                  <c:v>79.37</c:v>
                </c:pt>
                <c:pt idx="8">
                  <c:v>62.57</c:v>
                </c:pt>
                <c:pt idx="9">
                  <c:v>75.44</c:v>
                </c:pt>
                <c:pt idx="10">
                  <c:v>46.8</c:v>
                </c:pt>
                <c:pt idx="11">
                  <c:v>29.08</c:v>
                </c:pt>
                <c:pt idx="12">
                  <c:v>65.5</c:v>
                </c:pt>
                <c:pt idx="13">
                  <c:v>69.47</c:v>
                </c:pt>
                <c:pt idx="14">
                  <c:v>63.08</c:v>
                </c:pt>
                <c:pt idx="15">
                  <c:v>35.47</c:v>
                </c:pt>
                <c:pt idx="16">
                  <c:v>45.6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4F-4421-955A-7E5A45275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782208"/>
        <c:axId val="264901696"/>
      </c:lineChart>
      <c:catAx>
        <c:axId val="21078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4901696"/>
        <c:crosses val="autoZero"/>
        <c:auto val="1"/>
        <c:lblAlgn val="ctr"/>
        <c:lblOffset val="100"/>
        <c:noMultiLvlLbl val="0"/>
      </c:catAx>
      <c:valAx>
        <c:axId val="264901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078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716666666666657"/>
          <c:y val="4.2457713619130973E-3"/>
          <c:w val="0.44616666666666666"/>
          <c:h val="0.167434383202099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822506223797204E-2"/>
          <c:y val="5.937176302160091E-2"/>
          <c:w val="0.91352043919329862"/>
          <c:h val="0.81691397532527699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49.05</c:v>
                </c:pt>
                <c:pt idx="1">
                  <c:v>21.28</c:v>
                </c:pt>
                <c:pt idx="2">
                  <c:v>31.97</c:v>
                </c:pt>
                <c:pt idx="3">
                  <c:v>44.87</c:v>
                </c:pt>
                <c:pt idx="4">
                  <c:v>28.63</c:v>
                </c:pt>
                <c:pt idx="5">
                  <c:v>48.54</c:v>
                </c:pt>
                <c:pt idx="6">
                  <c:v>47.72</c:v>
                </c:pt>
                <c:pt idx="7">
                  <c:v>38.479999999999997</c:v>
                </c:pt>
                <c:pt idx="8">
                  <c:v>15.55</c:v>
                </c:pt>
                <c:pt idx="9">
                  <c:v>29.25</c:v>
                </c:pt>
                <c:pt idx="10">
                  <c:v>11.6</c:v>
                </c:pt>
                <c:pt idx="11">
                  <c:v>3.08</c:v>
                </c:pt>
                <c:pt idx="12">
                  <c:v>25.06</c:v>
                </c:pt>
                <c:pt idx="13">
                  <c:v>24.42</c:v>
                </c:pt>
                <c:pt idx="14">
                  <c:v>10.72</c:v>
                </c:pt>
                <c:pt idx="15">
                  <c:v>2.46</c:v>
                </c:pt>
                <c:pt idx="16">
                  <c:v>2.82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7-44CD-A8CB-B695815D44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74.34</c:v>
                </c:pt>
                <c:pt idx="1">
                  <c:v>47.81</c:v>
                </c:pt>
                <c:pt idx="2">
                  <c:v>54.93</c:v>
                </c:pt>
                <c:pt idx="3">
                  <c:v>67.23</c:v>
                </c:pt>
                <c:pt idx="4">
                  <c:v>61.06</c:v>
                </c:pt>
                <c:pt idx="5">
                  <c:v>78.91</c:v>
                </c:pt>
                <c:pt idx="6">
                  <c:v>70.790000000000006</c:v>
                </c:pt>
                <c:pt idx="7">
                  <c:v>71.849999999999994</c:v>
                </c:pt>
                <c:pt idx="8">
                  <c:v>46.48</c:v>
                </c:pt>
                <c:pt idx="9">
                  <c:v>66.040000000000006</c:v>
                </c:pt>
                <c:pt idx="10">
                  <c:v>30.42</c:v>
                </c:pt>
                <c:pt idx="11">
                  <c:v>12.9</c:v>
                </c:pt>
                <c:pt idx="12">
                  <c:v>52.75</c:v>
                </c:pt>
                <c:pt idx="13">
                  <c:v>56.06</c:v>
                </c:pt>
                <c:pt idx="14">
                  <c:v>41.68</c:v>
                </c:pt>
                <c:pt idx="15">
                  <c:v>16.010000000000002</c:v>
                </c:pt>
                <c:pt idx="16">
                  <c:v>21.13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7-44CD-A8CB-B695815D44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89.38</c:v>
                </c:pt>
                <c:pt idx="1">
                  <c:v>70.28</c:v>
                </c:pt>
                <c:pt idx="2">
                  <c:v>69.67</c:v>
                </c:pt>
                <c:pt idx="3">
                  <c:v>82.23</c:v>
                </c:pt>
                <c:pt idx="4">
                  <c:v>82.23</c:v>
                </c:pt>
                <c:pt idx="5">
                  <c:v>91.57</c:v>
                </c:pt>
                <c:pt idx="6">
                  <c:v>82.71</c:v>
                </c:pt>
                <c:pt idx="7">
                  <c:v>88.06</c:v>
                </c:pt>
                <c:pt idx="8">
                  <c:v>76.5</c:v>
                </c:pt>
                <c:pt idx="9">
                  <c:v>86.25</c:v>
                </c:pt>
                <c:pt idx="10">
                  <c:v>56.38</c:v>
                </c:pt>
                <c:pt idx="11">
                  <c:v>35.96</c:v>
                </c:pt>
                <c:pt idx="12">
                  <c:v>76.599999999999994</c:v>
                </c:pt>
                <c:pt idx="13">
                  <c:v>82.53</c:v>
                </c:pt>
                <c:pt idx="14">
                  <c:v>81.459999999999994</c:v>
                </c:pt>
                <c:pt idx="15">
                  <c:v>44.93</c:v>
                </c:pt>
                <c:pt idx="16">
                  <c:v>60.6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97-44CD-A8CB-B695815D44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Лист1!$A$2:$A$18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96.72</c:v>
                </c:pt>
                <c:pt idx="1">
                  <c:v>89.42</c:v>
                </c:pt>
                <c:pt idx="2">
                  <c:v>85.18</c:v>
                </c:pt>
                <c:pt idx="3">
                  <c:v>93.19</c:v>
                </c:pt>
                <c:pt idx="4">
                  <c:v>94.75</c:v>
                </c:pt>
                <c:pt idx="5">
                  <c:v>97.35</c:v>
                </c:pt>
                <c:pt idx="6">
                  <c:v>91.36</c:v>
                </c:pt>
                <c:pt idx="7">
                  <c:v>97.24</c:v>
                </c:pt>
                <c:pt idx="8">
                  <c:v>93.28</c:v>
                </c:pt>
                <c:pt idx="9">
                  <c:v>96.45</c:v>
                </c:pt>
                <c:pt idx="10">
                  <c:v>85.35</c:v>
                </c:pt>
                <c:pt idx="11">
                  <c:v>68.88</c:v>
                </c:pt>
                <c:pt idx="12">
                  <c:v>92</c:v>
                </c:pt>
                <c:pt idx="13">
                  <c:v>95.48</c:v>
                </c:pt>
                <c:pt idx="14">
                  <c:v>99</c:v>
                </c:pt>
                <c:pt idx="15">
                  <c:v>79.63</c:v>
                </c:pt>
                <c:pt idx="16">
                  <c:v>93.26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97-44CD-A8CB-B695815D44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6832512"/>
        <c:axId val="264908160"/>
      </c:lineChart>
      <c:catAx>
        <c:axId val="25683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908160"/>
        <c:crosses val="autoZero"/>
        <c:auto val="1"/>
        <c:lblAlgn val="ctr"/>
        <c:lblOffset val="100"/>
        <c:noMultiLvlLbl val="0"/>
      </c:catAx>
      <c:valAx>
        <c:axId val="264908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6832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158892039576975"/>
          <c:y val="3.5673080971830432E-3"/>
          <c:w val="0.38884688872932616"/>
          <c:h val="9.682952281567214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6-48CD-9631-F33052B161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 результаты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56-48CD-9631-F33052B161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56-48CD-9631-F33052B161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 результаты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56-48CD-9631-F33052B16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107328"/>
        <c:axId val="264909888"/>
      </c:barChart>
      <c:catAx>
        <c:axId val="25910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909888"/>
        <c:crosses val="autoZero"/>
        <c:auto val="1"/>
        <c:lblAlgn val="ctr"/>
        <c:lblOffset val="100"/>
        <c:noMultiLvlLbl val="0"/>
      </c:catAx>
      <c:valAx>
        <c:axId val="264909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9107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289338245864804E-2"/>
          <c:y val="4.0434164479440073E-2"/>
          <c:w val="0.83842010359033758"/>
          <c:h val="0.5995781386701661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'Лист4 (2)'!$G$11:$G$23</c:f>
              <c:strCache>
                <c:ptCount val="13"/>
                <c:pt idx="0">
                  <c:v>Западное ТУ</c:v>
                </c:pt>
                <c:pt idx="1">
                  <c:v>Кинельское ТУ</c:v>
                </c:pt>
                <c:pt idx="2">
                  <c:v>Отрадненское ТУ</c:v>
                </c:pt>
                <c:pt idx="3">
                  <c:v>Поволжское ТУ</c:v>
                </c:pt>
                <c:pt idx="4">
                  <c:v>Самарское ТУ</c:v>
                </c:pt>
                <c:pt idx="5">
                  <c:v>Северное ТУ</c:v>
                </c:pt>
                <c:pt idx="6">
                  <c:v>Северо-Восточное ТУ</c:v>
                </c:pt>
                <c:pt idx="7">
                  <c:v>Северо-Западное ТУ</c:v>
                </c:pt>
                <c:pt idx="8">
                  <c:v>Тольяттинское ТУ</c:v>
                </c:pt>
                <c:pt idx="9">
                  <c:v>Центральное ТУ</c:v>
                </c:pt>
                <c:pt idx="10">
                  <c:v>Юго-Восточное ТУ</c:v>
                </c:pt>
                <c:pt idx="11">
                  <c:v>Юго-Западное ТУ</c:v>
                </c:pt>
                <c:pt idx="12">
                  <c:v>Южное ТУ</c:v>
                </c:pt>
              </c:strCache>
            </c:strRef>
          </c:cat>
          <c:val>
            <c:numRef>
              <c:f>'Лист4 (2)'!$H$11:$H$23</c:f>
              <c:numCache>
                <c:formatCode>General</c:formatCode>
                <c:ptCount val="13"/>
                <c:pt idx="0">
                  <c:v>95.19</c:v>
                </c:pt>
                <c:pt idx="1">
                  <c:v>85.02</c:v>
                </c:pt>
                <c:pt idx="2">
                  <c:v>94.4</c:v>
                </c:pt>
                <c:pt idx="3">
                  <c:v>94.09</c:v>
                </c:pt>
                <c:pt idx="4">
                  <c:v>87.6</c:v>
                </c:pt>
                <c:pt idx="5">
                  <c:v>97.86</c:v>
                </c:pt>
                <c:pt idx="6">
                  <c:v>93.76</c:v>
                </c:pt>
                <c:pt idx="7">
                  <c:v>92.96</c:v>
                </c:pt>
                <c:pt idx="8">
                  <c:v>90.41</c:v>
                </c:pt>
                <c:pt idx="9">
                  <c:v>91.03</c:v>
                </c:pt>
                <c:pt idx="10">
                  <c:v>88.5</c:v>
                </c:pt>
                <c:pt idx="11">
                  <c:v>90.16</c:v>
                </c:pt>
                <c:pt idx="12">
                  <c:v>97.17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B-4533-BD37-79B8D46D0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764288"/>
        <c:axId val="267210688"/>
      </c:barChart>
      <c:lineChart>
        <c:grouping val="standard"/>
        <c:varyColors val="0"/>
        <c:ser>
          <c:idx val="1"/>
          <c:order val="1"/>
          <c:marker>
            <c:symbol val="none"/>
          </c:marker>
          <c:val>
            <c:numRef>
              <c:f>'Лист4 (2)'!$N$13:$Z$13</c:f>
              <c:numCache>
                <c:formatCode>General</c:formatCode>
                <c:ptCount val="13"/>
                <c:pt idx="0">
                  <c:v>82.52</c:v>
                </c:pt>
                <c:pt idx="1">
                  <c:v>82.52</c:v>
                </c:pt>
                <c:pt idx="2">
                  <c:v>82.52</c:v>
                </c:pt>
                <c:pt idx="3">
                  <c:v>82.52</c:v>
                </c:pt>
                <c:pt idx="4">
                  <c:v>82.52</c:v>
                </c:pt>
                <c:pt idx="5">
                  <c:v>82.52</c:v>
                </c:pt>
                <c:pt idx="6">
                  <c:v>82.52</c:v>
                </c:pt>
                <c:pt idx="7">
                  <c:v>82.52</c:v>
                </c:pt>
                <c:pt idx="8">
                  <c:v>82.52</c:v>
                </c:pt>
                <c:pt idx="9">
                  <c:v>82.52</c:v>
                </c:pt>
                <c:pt idx="10">
                  <c:v>82.52</c:v>
                </c:pt>
                <c:pt idx="11">
                  <c:v>82.52</c:v>
                </c:pt>
                <c:pt idx="12">
                  <c:v>82.52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6B-4533-BD37-79B8D46D06A4}"/>
            </c:ext>
          </c:extLst>
        </c:ser>
        <c:ser>
          <c:idx val="2"/>
          <c:order val="2"/>
          <c:marker>
            <c:symbol val="none"/>
          </c:marker>
          <c:val>
            <c:numRef>
              <c:f>'Лист4 (2)'!$N$12:$Z$12</c:f>
              <c:numCache>
                <c:formatCode>General</c:formatCode>
                <c:ptCount val="13"/>
                <c:pt idx="0">
                  <c:v>90.42</c:v>
                </c:pt>
                <c:pt idx="1">
                  <c:v>90.42</c:v>
                </c:pt>
                <c:pt idx="2">
                  <c:v>90.42</c:v>
                </c:pt>
                <c:pt idx="3">
                  <c:v>90.42</c:v>
                </c:pt>
                <c:pt idx="4">
                  <c:v>90.42</c:v>
                </c:pt>
                <c:pt idx="5">
                  <c:v>90.42</c:v>
                </c:pt>
                <c:pt idx="6">
                  <c:v>90.42</c:v>
                </c:pt>
                <c:pt idx="7">
                  <c:v>90.42</c:v>
                </c:pt>
                <c:pt idx="8">
                  <c:v>90.42</c:v>
                </c:pt>
                <c:pt idx="9">
                  <c:v>90.42</c:v>
                </c:pt>
                <c:pt idx="10">
                  <c:v>90.42</c:v>
                </c:pt>
                <c:pt idx="11">
                  <c:v>90.42</c:v>
                </c:pt>
                <c:pt idx="12">
                  <c:v>90.42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6B-4533-BD37-79B8D46D0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764288"/>
        <c:axId val="267210688"/>
      </c:lineChart>
      <c:catAx>
        <c:axId val="20276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210688"/>
        <c:crosses val="autoZero"/>
        <c:auto val="1"/>
        <c:lblAlgn val="ctr"/>
        <c:lblOffset val="100"/>
        <c:noMultiLvlLbl val="0"/>
      </c:catAx>
      <c:valAx>
        <c:axId val="267210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76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043779010382323E-2"/>
          <c:y val="5.1400554097404488E-2"/>
          <c:w val="0.92595127008812861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Лист5!$E$7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Лист5!$H$6:$AE$6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Лист5!$H$7:$AE$7</c:f>
              <c:numCache>
                <c:formatCode>General</c:formatCode>
                <c:ptCount val="24"/>
                <c:pt idx="0">
                  <c:v>0.3</c:v>
                </c:pt>
                <c:pt idx="1">
                  <c:v>0.5</c:v>
                </c:pt>
                <c:pt idx="2">
                  <c:v>0.8</c:v>
                </c:pt>
                <c:pt idx="3">
                  <c:v>1.2</c:v>
                </c:pt>
                <c:pt idx="4">
                  <c:v>1.6</c:v>
                </c:pt>
                <c:pt idx="5">
                  <c:v>2.1</c:v>
                </c:pt>
                <c:pt idx="6">
                  <c:v>2.5</c:v>
                </c:pt>
                <c:pt idx="7">
                  <c:v>2.8</c:v>
                </c:pt>
                <c:pt idx="8">
                  <c:v>2.9</c:v>
                </c:pt>
                <c:pt idx="9">
                  <c:v>3</c:v>
                </c:pt>
                <c:pt idx="10">
                  <c:v>12.9</c:v>
                </c:pt>
                <c:pt idx="11">
                  <c:v>9.1</c:v>
                </c:pt>
                <c:pt idx="12">
                  <c:v>7.8</c:v>
                </c:pt>
                <c:pt idx="13">
                  <c:v>6.9</c:v>
                </c:pt>
                <c:pt idx="14">
                  <c:v>6</c:v>
                </c:pt>
                <c:pt idx="15">
                  <c:v>4.7</c:v>
                </c:pt>
                <c:pt idx="16">
                  <c:v>10.4</c:v>
                </c:pt>
                <c:pt idx="17">
                  <c:v>7.1</c:v>
                </c:pt>
                <c:pt idx="18">
                  <c:v>5.2</c:v>
                </c:pt>
                <c:pt idx="19">
                  <c:v>3.7</c:v>
                </c:pt>
                <c:pt idx="20">
                  <c:v>2.5</c:v>
                </c:pt>
                <c:pt idx="21">
                  <c:v>3.7</c:v>
                </c:pt>
                <c:pt idx="22">
                  <c:v>1.7</c:v>
                </c:pt>
                <c:pt idx="2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EC-42C5-92CF-CC1730828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81696"/>
        <c:axId val="267452992"/>
      </c:barChart>
      <c:lineChart>
        <c:grouping val="standard"/>
        <c:varyColors val="0"/>
        <c:ser>
          <c:idx val="1"/>
          <c:order val="1"/>
          <c:tx>
            <c:strRef>
              <c:f>Лист5!$E$8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val>
            <c:numRef>
              <c:f>Лист5!$H$8:$AE$8</c:f>
              <c:numCache>
                <c:formatCode>General</c:formatCode>
                <c:ptCount val="2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1.5</c:v>
                </c:pt>
                <c:pt idx="8">
                  <c:v>1.7</c:v>
                </c:pt>
                <c:pt idx="9">
                  <c:v>2</c:v>
                </c:pt>
                <c:pt idx="10">
                  <c:v>11.5</c:v>
                </c:pt>
                <c:pt idx="11">
                  <c:v>8.1</c:v>
                </c:pt>
                <c:pt idx="12">
                  <c:v>7.5</c:v>
                </c:pt>
                <c:pt idx="13">
                  <c:v>6.1</c:v>
                </c:pt>
                <c:pt idx="14">
                  <c:v>5.8</c:v>
                </c:pt>
                <c:pt idx="15">
                  <c:v>4.2</c:v>
                </c:pt>
                <c:pt idx="16">
                  <c:v>13.1</c:v>
                </c:pt>
                <c:pt idx="17">
                  <c:v>9.3000000000000007</c:v>
                </c:pt>
                <c:pt idx="18">
                  <c:v>6.5</c:v>
                </c:pt>
                <c:pt idx="19">
                  <c:v>4.5999999999999996</c:v>
                </c:pt>
                <c:pt idx="20">
                  <c:v>3.1</c:v>
                </c:pt>
                <c:pt idx="21">
                  <c:v>6.8</c:v>
                </c:pt>
                <c:pt idx="22">
                  <c:v>3.1</c:v>
                </c:pt>
                <c:pt idx="23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EC-42C5-92CF-CC1730828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781696"/>
        <c:axId val="267452992"/>
      </c:lineChart>
      <c:catAx>
        <c:axId val="21078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452992"/>
        <c:crosses val="autoZero"/>
        <c:auto val="1"/>
        <c:lblAlgn val="ctr"/>
        <c:lblOffset val="100"/>
        <c:noMultiLvlLbl val="0"/>
      </c:catAx>
      <c:valAx>
        <c:axId val="267452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07816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1379967159277504"/>
          <c:y val="2.2764289880431617E-2"/>
          <c:w val="0.28800071841719632"/>
          <c:h val="0.167434383202099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270089870777098E-2"/>
          <c:y val="5.1400554097404488E-2"/>
          <c:w val="0.94795106835995702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Лист9!$D$10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Лист9!$E$9:$U$9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9.1999999999999993</c:v>
                </c:pt>
                <c:pt idx="16">
                  <c:v>9.3000000000000007</c:v>
                </c:pt>
              </c:numCache>
            </c:numRef>
          </c:cat>
          <c:val>
            <c:numRef>
              <c:f>Лист9!$E$10:$U$10</c:f>
              <c:numCache>
                <c:formatCode>General</c:formatCode>
                <c:ptCount val="17"/>
                <c:pt idx="0">
                  <c:v>77.989999999999995</c:v>
                </c:pt>
                <c:pt idx="1">
                  <c:v>45.97</c:v>
                </c:pt>
                <c:pt idx="2">
                  <c:v>55.57</c:v>
                </c:pt>
                <c:pt idx="3">
                  <c:v>73.760000000000005</c:v>
                </c:pt>
                <c:pt idx="4">
                  <c:v>70.06</c:v>
                </c:pt>
                <c:pt idx="5">
                  <c:v>78.959999999999994</c:v>
                </c:pt>
                <c:pt idx="6">
                  <c:v>71.77</c:v>
                </c:pt>
                <c:pt idx="7">
                  <c:v>70.25</c:v>
                </c:pt>
                <c:pt idx="8">
                  <c:v>54.81</c:v>
                </c:pt>
                <c:pt idx="9">
                  <c:v>63.21</c:v>
                </c:pt>
                <c:pt idx="10">
                  <c:v>65.81</c:v>
                </c:pt>
                <c:pt idx="11">
                  <c:v>63.44</c:v>
                </c:pt>
                <c:pt idx="12">
                  <c:v>66.78</c:v>
                </c:pt>
                <c:pt idx="13">
                  <c:v>50.67</c:v>
                </c:pt>
                <c:pt idx="14">
                  <c:v>48.61</c:v>
                </c:pt>
                <c:pt idx="15">
                  <c:v>27.58</c:v>
                </c:pt>
                <c:pt idx="16">
                  <c:v>36.15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BE-4EA1-A35F-B954E782F544}"/>
            </c:ext>
          </c:extLst>
        </c:ser>
        <c:ser>
          <c:idx val="1"/>
          <c:order val="1"/>
          <c:tx>
            <c:strRef>
              <c:f>Лист9!$D$11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Лист9!$E$9:$U$9</c:f>
              <c:numCache>
                <c:formatCode>General</c:formatCode>
                <c:ptCount val="17"/>
                <c:pt idx="0">
                  <c:v>1.1000000000000001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5.0999999999999996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9.1999999999999993</c:v>
                </c:pt>
                <c:pt idx="16">
                  <c:v>9.3000000000000007</c:v>
                </c:pt>
              </c:numCache>
            </c:numRef>
          </c:cat>
          <c:val>
            <c:numRef>
              <c:f>Лист9!$E$11:$U$11</c:f>
              <c:numCache>
                <c:formatCode>General</c:formatCode>
                <c:ptCount val="17"/>
                <c:pt idx="0">
                  <c:v>83.64</c:v>
                </c:pt>
                <c:pt idx="1">
                  <c:v>51.44</c:v>
                </c:pt>
                <c:pt idx="2">
                  <c:v>66.33</c:v>
                </c:pt>
                <c:pt idx="3">
                  <c:v>78.59</c:v>
                </c:pt>
                <c:pt idx="4">
                  <c:v>76.209999999999994</c:v>
                </c:pt>
                <c:pt idx="5">
                  <c:v>83.09</c:v>
                </c:pt>
                <c:pt idx="6">
                  <c:v>76.72</c:v>
                </c:pt>
                <c:pt idx="7">
                  <c:v>76.260000000000005</c:v>
                </c:pt>
                <c:pt idx="8">
                  <c:v>61.62</c:v>
                </c:pt>
                <c:pt idx="9">
                  <c:v>69.55</c:v>
                </c:pt>
                <c:pt idx="10">
                  <c:v>73.23</c:v>
                </c:pt>
                <c:pt idx="11">
                  <c:v>69.03</c:v>
                </c:pt>
                <c:pt idx="12">
                  <c:v>73.92</c:v>
                </c:pt>
                <c:pt idx="13">
                  <c:v>59.3</c:v>
                </c:pt>
                <c:pt idx="14">
                  <c:v>53.46</c:v>
                </c:pt>
                <c:pt idx="15">
                  <c:v>32.119999999999997</c:v>
                </c:pt>
                <c:pt idx="16">
                  <c:v>41.19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BE-4EA1-A35F-B954E782F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782720"/>
        <c:axId val="267213568"/>
      </c:lineChart>
      <c:catAx>
        <c:axId val="21078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7213568"/>
        <c:crosses val="autoZero"/>
        <c:auto val="1"/>
        <c:lblAlgn val="ctr"/>
        <c:lblOffset val="100"/>
        <c:noMultiLvlLbl val="0"/>
      </c:catAx>
      <c:valAx>
        <c:axId val="26721356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78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356133150934793"/>
          <c:y val="1.3505030621172356E-2"/>
          <c:w val="0.46989512083903329"/>
          <c:h val="0.1674343832020997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619658119658114E-2"/>
          <c:y val="5.1400693233956442E-2"/>
          <c:w val="0.93146968236113348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Лист10!$I$6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Лист10!$E$7:$E$23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Лист10!$I$7:$I$23</c:f>
              <c:numCache>
                <c:formatCode>General</c:formatCode>
                <c:ptCount val="17"/>
                <c:pt idx="0">
                  <c:v>52.4</c:v>
                </c:pt>
                <c:pt idx="1">
                  <c:v>15.88</c:v>
                </c:pt>
                <c:pt idx="2">
                  <c:v>35.65</c:v>
                </c:pt>
                <c:pt idx="3">
                  <c:v>49.05</c:v>
                </c:pt>
                <c:pt idx="4">
                  <c:v>35.78</c:v>
                </c:pt>
                <c:pt idx="5">
                  <c:v>47.12</c:v>
                </c:pt>
                <c:pt idx="6">
                  <c:v>49.58</c:v>
                </c:pt>
                <c:pt idx="7">
                  <c:v>37.450000000000003</c:v>
                </c:pt>
                <c:pt idx="8">
                  <c:v>16</c:v>
                </c:pt>
                <c:pt idx="9">
                  <c:v>26.73</c:v>
                </c:pt>
                <c:pt idx="10">
                  <c:v>44.84</c:v>
                </c:pt>
                <c:pt idx="11">
                  <c:v>32.29</c:v>
                </c:pt>
                <c:pt idx="12">
                  <c:v>29.93</c:v>
                </c:pt>
                <c:pt idx="13">
                  <c:v>22.86</c:v>
                </c:pt>
                <c:pt idx="14">
                  <c:v>9.41</c:v>
                </c:pt>
                <c:pt idx="15">
                  <c:v>3.52</c:v>
                </c:pt>
                <c:pt idx="16">
                  <c:v>4.26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1C-4212-8DC4-A81940561ED9}"/>
            </c:ext>
          </c:extLst>
        </c:ser>
        <c:ser>
          <c:idx val="1"/>
          <c:order val="1"/>
          <c:tx>
            <c:strRef>
              <c:f>Лист10!$J$6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Лист10!$E$7:$E$23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Лист10!$J$7:$J$23</c:f>
              <c:numCache>
                <c:formatCode>General</c:formatCode>
                <c:ptCount val="17"/>
                <c:pt idx="0">
                  <c:v>78.73</c:v>
                </c:pt>
                <c:pt idx="1">
                  <c:v>38.29</c:v>
                </c:pt>
                <c:pt idx="2">
                  <c:v>59.81</c:v>
                </c:pt>
                <c:pt idx="3">
                  <c:v>74.06</c:v>
                </c:pt>
                <c:pt idx="4">
                  <c:v>68.989999999999995</c:v>
                </c:pt>
                <c:pt idx="5">
                  <c:v>78.88</c:v>
                </c:pt>
                <c:pt idx="6">
                  <c:v>71.2</c:v>
                </c:pt>
                <c:pt idx="7">
                  <c:v>68.959999999999994</c:v>
                </c:pt>
                <c:pt idx="8">
                  <c:v>47.99</c:v>
                </c:pt>
                <c:pt idx="9">
                  <c:v>58.83</c:v>
                </c:pt>
                <c:pt idx="10">
                  <c:v>68.77</c:v>
                </c:pt>
                <c:pt idx="11">
                  <c:v>60.63</c:v>
                </c:pt>
                <c:pt idx="12">
                  <c:v>65.900000000000006</c:v>
                </c:pt>
                <c:pt idx="13">
                  <c:v>49.18</c:v>
                </c:pt>
                <c:pt idx="14">
                  <c:v>32.770000000000003</c:v>
                </c:pt>
                <c:pt idx="15">
                  <c:v>14.64</c:v>
                </c:pt>
                <c:pt idx="16">
                  <c:v>19.690000000000001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1C-4212-8DC4-A81940561ED9}"/>
            </c:ext>
          </c:extLst>
        </c:ser>
        <c:ser>
          <c:idx val="2"/>
          <c:order val="2"/>
          <c:tx>
            <c:strRef>
              <c:f>Лист10!$K$6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Лист10!$E$7:$E$23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Лист10!$K$7:$K$23</c:f>
              <c:numCache>
                <c:formatCode>General</c:formatCode>
                <c:ptCount val="17"/>
                <c:pt idx="0">
                  <c:v>93.25</c:v>
                </c:pt>
                <c:pt idx="1">
                  <c:v>65.11</c:v>
                </c:pt>
                <c:pt idx="2">
                  <c:v>74.930000000000007</c:v>
                </c:pt>
                <c:pt idx="3">
                  <c:v>86.59</c:v>
                </c:pt>
                <c:pt idx="4">
                  <c:v>89.05</c:v>
                </c:pt>
                <c:pt idx="5">
                  <c:v>92.89</c:v>
                </c:pt>
                <c:pt idx="6">
                  <c:v>84.9</c:v>
                </c:pt>
                <c:pt idx="7">
                  <c:v>88.84</c:v>
                </c:pt>
                <c:pt idx="8">
                  <c:v>79.53</c:v>
                </c:pt>
                <c:pt idx="9">
                  <c:v>85.42</c:v>
                </c:pt>
                <c:pt idx="10">
                  <c:v>80.31</c:v>
                </c:pt>
                <c:pt idx="11">
                  <c:v>81.08</c:v>
                </c:pt>
                <c:pt idx="12">
                  <c:v>88.07</c:v>
                </c:pt>
                <c:pt idx="13">
                  <c:v>72.489999999999995</c:v>
                </c:pt>
                <c:pt idx="14">
                  <c:v>76.099999999999994</c:v>
                </c:pt>
                <c:pt idx="15">
                  <c:v>45.07</c:v>
                </c:pt>
                <c:pt idx="16">
                  <c:v>60.42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1C-4212-8DC4-A81940561ED9}"/>
            </c:ext>
          </c:extLst>
        </c:ser>
        <c:ser>
          <c:idx val="3"/>
          <c:order val="3"/>
          <c:tx>
            <c:strRef>
              <c:f>Лист10!$L$6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Лист10!$E$7:$E$23</c:f>
              <c:strCache>
                <c:ptCount val="17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3.1</c:v>
                </c:pt>
                <c:pt idx="4">
                  <c:v>3.2</c:v>
                </c:pt>
                <c:pt idx="5">
                  <c:v>3.3</c:v>
                </c:pt>
                <c:pt idx="6">
                  <c:v>4</c:v>
                </c:pt>
                <c:pt idx="7">
                  <c:v>5.1</c:v>
                </c:pt>
                <c:pt idx="8">
                  <c:v>5.2</c:v>
                </c:pt>
                <c:pt idx="9">
                  <c:v>5.3</c:v>
                </c:pt>
                <c:pt idx="10">
                  <c:v>6</c:v>
                </c:pt>
                <c:pt idx="11">
                  <c:v>7.1</c:v>
                </c:pt>
                <c:pt idx="12">
                  <c:v>7.2</c:v>
                </c:pt>
                <c:pt idx="13">
                  <c:v>8</c:v>
                </c:pt>
                <c:pt idx="14">
                  <c:v>9.1</c:v>
                </c:pt>
                <c:pt idx="15">
                  <c:v>9.2</c:v>
                </c:pt>
                <c:pt idx="16">
                  <c:v>9.3</c:v>
                </c:pt>
              </c:strCache>
            </c:strRef>
          </c:cat>
          <c:val>
            <c:numRef>
              <c:f>Лист10!$L$7:$L$23</c:f>
              <c:numCache>
                <c:formatCode>General</c:formatCode>
                <c:ptCount val="17"/>
                <c:pt idx="0">
                  <c:v>98.46</c:v>
                </c:pt>
                <c:pt idx="1">
                  <c:v>89.46</c:v>
                </c:pt>
                <c:pt idx="2">
                  <c:v>90.68</c:v>
                </c:pt>
                <c:pt idx="3">
                  <c:v>95.97</c:v>
                </c:pt>
                <c:pt idx="4">
                  <c:v>97.51</c:v>
                </c:pt>
                <c:pt idx="5">
                  <c:v>98.82</c:v>
                </c:pt>
                <c:pt idx="6">
                  <c:v>95.14</c:v>
                </c:pt>
                <c:pt idx="7">
                  <c:v>97.39</c:v>
                </c:pt>
                <c:pt idx="8">
                  <c:v>96.01</c:v>
                </c:pt>
                <c:pt idx="9">
                  <c:v>96.84</c:v>
                </c:pt>
                <c:pt idx="10">
                  <c:v>92.3</c:v>
                </c:pt>
                <c:pt idx="11">
                  <c:v>94.73</c:v>
                </c:pt>
                <c:pt idx="12">
                  <c:v>97.35</c:v>
                </c:pt>
                <c:pt idx="13">
                  <c:v>87.68</c:v>
                </c:pt>
                <c:pt idx="14">
                  <c:v>98.82</c:v>
                </c:pt>
                <c:pt idx="15">
                  <c:v>83.88</c:v>
                </c:pt>
                <c:pt idx="16">
                  <c:v>95.1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71C-4212-8DC4-A81940561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6528896"/>
        <c:axId val="267454720"/>
      </c:lineChart>
      <c:catAx>
        <c:axId val="25652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454720"/>
        <c:crosses val="autoZero"/>
        <c:auto val="1"/>
        <c:lblAlgn val="ctr"/>
        <c:lblOffset val="100"/>
        <c:noMultiLvlLbl val="0"/>
      </c:catAx>
      <c:valAx>
        <c:axId val="267454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652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752086277676829"/>
          <c:y val="3.8620744925968757E-3"/>
          <c:w val="0.65101554613365653"/>
          <c:h val="0.233016914552347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0.89588</cdr:x>
      <cdr:y>0.36514</cdr:y>
    </cdr:from>
    <cdr:to>
      <cdr:x>1</cdr:x>
      <cdr:y>0.60131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24752" y="1394666"/>
          <a:ext cx="618848" cy="9020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83,98</a:t>
          </a:r>
        </a:p>
        <a:p xmlns:a="http://schemas.openxmlformats.org/drawingml/2006/main">
          <a:pPr algn="ctr"/>
          <a:r>
            <a:rPr lang="ru-RU" sz="12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  <cdr:relSizeAnchor xmlns:cdr="http://schemas.openxmlformats.org/drawingml/2006/chartDrawing">
    <cdr:from>
      <cdr:x>0.89588</cdr:x>
      <cdr:y>0.15802</cdr:y>
    </cdr:from>
    <cdr:to>
      <cdr:x>1</cdr:x>
      <cdr:y>0.39418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324752" y="603575"/>
          <a:ext cx="618848" cy="902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91,66</a:t>
          </a:r>
        </a:p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0.89368</cdr:x>
      <cdr:y>0.11491</cdr:y>
    </cdr:from>
    <cdr:to>
      <cdr:x>1</cdr:x>
      <cdr:y>0.31224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39361" y="420286"/>
          <a:ext cx="647114" cy="721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90,42</a:t>
          </a:r>
        </a:p>
        <a:p xmlns:a="http://schemas.openxmlformats.org/drawingml/2006/main">
          <a:pPr algn="ctr"/>
          <a:r>
            <a:rPr lang="ru-RU" sz="1200" b="1">
              <a:solidFill>
                <a:schemeClr val="accent3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область</a:t>
          </a:r>
        </a:p>
      </cdr:txBody>
    </cdr:sp>
  </cdr:relSizeAnchor>
  <cdr:relSizeAnchor xmlns:cdr="http://schemas.openxmlformats.org/drawingml/2006/chartDrawing">
    <cdr:from>
      <cdr:x>0.89369</cdr:x>
      <cdr:y>0.31003</cdr:y>
    </cdr:from>
    <cdr:to>
      <cdr:x>1</cdr:x>
      <cdr:y>0.50735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439422" y="1133963"/>
          <a:ext cx="647053" cy="7217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82,52</a:t>
          </a:r>
        </a:p>
        <a:p xmlns:a="http://schemas.openxmlformats.org/drawingml/2006/main">
          <a:pPr algn="ctr"/>
          <a:r>
            <a:rPr lang="ru-RU" sz="1100" b="1">
              <a:solidFill>
                <a:srgbClr val="C00000"/>
              </a:solidFill>
              <a:latin typeface="Times New Roman" pitchFamily="18" charset="0"/>
              <a:cs typeface="Times New Roman" pitchFamily="18" charset="0"/>
            </a:rPr>
            <a:t>РФ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1F40-93AE-411C-9C13-6A908066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10791</Words>
  <Characters>61513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Косарева</dc:creator>
  <cp:lastModifiedBy>Екатерина О. Иванова</cp:lastModifiedBy>
  <cp:revision>3</cp:revision>
  <cp:lastPrinted>2020-11-19T10:34:00Z</cp:lastPrinted>
  <dcterms:created xsi:type="dcterms:W3CDTF">2021-01-14T06:43:00Z</dcterms:created>
  <dcterms:modified xsi:type="dcterms:W3CDTF">2021-01-14T06:44:00Z</dcterms:modified>
</cp:coreProperties>
</file>